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C3" w:rsidRPr="004106E7" w:rsidRDefault="00AA23C3" w:rsidP="0042506E">
      <w:pPr>
        <w:spacing w:beforeLines="20" w:afterLines="20" w:line="264" w:lineRule="auto"/>
        <w:jc w:val="center"/>
        <w:rPr>
          <w:rFonts w:ascii="Times New Roman" w:hAnsi="Times New Roman"/>
          <w:b/>
          <w:sz w:val="28"/>
          <w:szCs w:val="28"/>
          <w:lang w:val="vi-VN"/>
        </w:rPr>
      </w:pPr>
      <w:r w:rsidRPr="004106E7">
        <w:rPr>
          <w:rFonts w:ascii="Times New Roman" w:hAnsi="Times New Roman"/>
          <w:b/>
          <w:sz w:val="28"/>
          <w:szCs w:val="28"/>
          <w:lang w:val="vi-VN"/>
        </w:rPr>
        <w:t>Liên hiệp các Hội Khoa học và Kỹ thuật Việt Nam</w:t>
      </w:r>
    </w:p>
    <w:p w:rsidR="008B7743" w:rsidRPr="004106E7" w:rsidRDefault="008B7743" w:rsidP="0042506E">
      <w:pPr>
        <w:spacing w:beforeLines="20" w:afterLines="20" w:line="264" w:lineRule="auto"/>
        <w:jc w:val="center"/>
        <w:rPr>
          <w:rFonts w:ascii="Times New Roman" w:hAnsi="Times New Roman"/>
          <w:b/>
          <w:sz w:val="28"/>
          <w:szCs w:val="28"/>
        </w:rPr>
      </w:pPr>
    </w:p>
    <w:p w:rsidR="008B7743" w:rsidRPr="004106E7" w:rsidRDefault="008B7743" w:rsidP="0042506E">
      <w:pPr>
        <w:spacing w:beforeLines="20" w:afterLines="20" w:line="264" w:lineRule="auto"/>
        <w:jc w:val="center"/>
        <w:rPr>
          <w:rFonts w:ascii="Times New Roman" w:hAnsi="Times New Roman"/>
          <w:b/>
          <w:sz w:val="28"/>
          <w:szCs w:val="28"/>
        </w:rPr>
      </w:pPr>
    </w:p>
    <w:p w:rsidR="00FB10F9" w:rsidRDefault="00FB10F9" w:rsidP="0042506E">
      <w:pPr>
        <w:spacing w:beforeLines="20" w:afterLines="20" w:line="264" w:lineRule="auto"/>
        <w:jc w:val="center"/>
        <w:rPr>
          <w:rFonts w:ascii="Times New Roman" w:hAnsi="Times New Roman"/>
          <w:b/>
          <w:sz w:val="28"/>
          <w:szCs w:val="28"/>
        </w:rPr>
      </w:pPr>
    </w:p>
    <w:p w:rsidR="00501BBB" w:rsidRDefault="00501BBB" w:rsidP="0042506E">
      <w:pPr>
        <w:spacing w:beforeLines="20" w:afterLines="20" w:line="264" w:lineRule="auto"/>
        <w:jc w:val="center"/>
        <w:rPr>
          <w:rFonts w:ascii="Times New Roman" w:hAnsi="Times New Roman"/>
          <w:b/>
          <w:sz w:val="28"/>
          <w:szCs w:val="28"/>
        </w:rPr>
      </w:pPr>
    </w:p>
    <w:p w:rsidR="00501BBB" w:rsidRPr="004106E7" w:rsidRDefault="00501BBB" w:rsidP="0042506E">
      <w:pPr>
        <w:spacing w:beforeLines="20" w:afterLines="20" w:line="264" w:lineRule="auto"/>
        <w:jc w:val="center"/>
        <w:rPr>
          <w:rFonts w:ascii="Times New Roman" w:hAnsi="Times New Roman"/>
          <w:b/>
          <w:sz w:val="28"/>
          <w:szCs w:val="28"/>
        </w:rPr>
      </w:pPr>
    </w:p>
    <w:p w:rsidR="00FB10F9" w:rsidRPr="004106E7" w:rsidRDefault="00FB10F9" w:rsidP="0042506E">
      <w:pPr>
        <w:spacing w:beforeLines="20" w:afterLines="20" w:line="264" w:lineRule="auto"/>
        <w:jc w:val="center"/>
        <w:rPr>
          <w:rFonts w:ascii="Times New Roman" w:hAnsi="Times New Roman"/>
          <w:b/>
          <w:sz w:val="28"/>
          <w:szCs w:val="28"/>
        </w:rPr>
      </w:pPr>
    </w:p>
    <w:p w:rsidR="00AA23C3" w:rsidRPr="004106E7" w:rsidRDefault="002B13E1" w:rsidP="0042506E">
      <w:pPr>
        <w:spacing w:beforeLines="20" w:afterLines="20" w:line="264" w:lineRule="auto"/>
        <w:jc w:val="center"/>
        <w:rPr>
          <w:rFonts w:ascii="Times New Roman" w:hAnsi="Times New Roman"/>
          <w:b/>
          <w:sz w:val="28"/>
          <w:szCs w:val="28"/>
          <w:lang w:val="vi-VN"/>
        </w:rPr>
      </w:pPr>
      <w:r w:rsidRPr="004106E7">
        <w:rPr>
          <w:rFonts w:ascii="Times New Roman" w:hAnsi="Times New Roman"/>
          <w:b/>
          <w:sz w:val="28"/>
          <w:szCs w:val="28"/>
        </w:rPr>
        <w:t xml:space="preserve">KHUNG ĐỀ CƯƠNG </w:t>
      </w:r>
      <w:r w:rsidR="00AA23C3" w:rsidRPr="004106E7">
        <w:rPr>
          <w:rFonts w:ascii="Times New Roman" w:hAnsi="Times New Roman"/>
          <w:b/>
          <w:sz w:val="28"/>
          <w:szCs w:val="28"/>
          <w:lang w:val="vi-VN"/>
        </w:rPr>
        <w:t xml:space="preserve">BÁO CÁO </w:t>
      </w:r>
      <w:r w:rsidR="00646CC4" w:rsidRPr="004106E7">
        <w:rPr>
          <w:rFonts w:ascii="Times New Roman" w:hAnsi="Times New Roman"/>
          <w:b/>
          <w:sz w:val="28"/>
          <w:szCs w:val="28"/>
        </w:rPr>
        <w:t xml:space="preserve">2020 </w:t>
      </w:r>
      <w:r w:rsidR="00AA23C3" w:rsidRPr="004106E7">
        <w:rPr>
          <w:rFonts w:ascii="Times New Roman" w:hAnsi="Times New Roman"/>
          <w:b/>
          <w:sz w:val="28"/>
          <w:szCs w:val="28"/>
          <w:lang w:val="vi-VN"/>
        </w:rPr>
        <w:t>VỀ THỰC HIỆN</w:t>
      </w:r>
    </w:p>
    <w:p w:rsidR="00AA23C3" w:rsidRPr="004106E7" w:rsidRDefault="00AA23C3" w:rsidP="0042506E">
      <w:pPr>
        <w:spacing w:beforeLines="20" w:afterLines="20" w:line="264" w:lineRule="auto"/>
        <w:jc w:val="center"/>
        <w:rPr>
          <w:rFonts w:ascii="Times New Roman" w:hAnsi="Times New Roman"/>
          <w:b/>
          <w:sz w:val="28"/>
          <w:szCs w:val="28"/>
          <w:lang w:val="vi-VN"/>
        </w:rPr>
      </w:pPr>
      <w:r w:rsidRPr="004106E7">
        <w:rPr>
          <w:rFonts w:ascii="Times New Roman" w:hAnsi="Times New Roman"/>
          <w:b/>
          <w:sz w:val="28"/>
          <w:szCs w:val="28"/>
          <w:lang w:val="vi-VN"/>
        </w:rPr>
        <w:t>CÁC MỤC TIÊU PHÁT TRIỂN BỀN VỮNG</w:t>
      </w:r>
      <w:r w:rsidR="005010A5" w:rsidRPr="004106E7">
        <w:rPr>
          <w:rFonts w:ascii="Times New Roman" w:hAnsi="Times New Roman"/>
          <w:b/>
          <w:sz w:val="28"/>
          <w:szCs w:val="28"/>
        </w:rPr>
        <w:t xml:space="preserve"> CỦA</w:t>
      </w:r>
      <w:r w:rsidR="005010A5" w:rsidRPr="004106E7">
        <w:rPr>
          <w:rFonts w:ascii="Times New Roman" w:hAnsi="Times New Roman"/>
          <w:b/>
          <w:sz w:val="28"/>
          <w:szCs w:val="28"/>
          <w:lang w:val="vi-VN"/>
        </w:rPr>
        <w:t xml:space="preserve"> VUSTA</w:t>
      </w: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lang w:val="vi-VN"/>
        </w:rPr>
      </w:pPr>
    </w:p>
    <w:p w:rsidR="00FB10F9" w:rsidRPr="004106E7" w:rsidRDefault="00FB10F9" w:rsidP="0042506E">
      <w:pPr>
        <w:spacing w:beforeLines="20" w:afterLines="20" w:line="264" w:lineRule="auto"/>
        <w:jc w:val="center"/>
        <w:rPr>
          <w:rFonts w:ascii="Times New Roman" w:hAnsi="Times New Roman"/>
          <w:b/>
          <w:sz w:val="28"/>
          <w:szCs w:val="28"/>
        </w:rPr>
      </w:pPr>
      <w:r w:rsidRPr="004106E7">
        <w:rPr>
          <w:rFonts w:ascii="Times New Roman" w:hAnsi="Times New Roman"/>
          <w:b/>
          <w:sz w:val="28"/>
          <w:szCs w:val="28"/>
        </w:rPr>
        <w:t>Hà Nội, tháng 5/2020</w:t>
      </w:r>
    </w:p>
    <w:p w:rsidR="00E959AD" w:rsidRDefault="00FB10F9" w:rsidP="0042506E">
      <w:pPr>
        <w:spacing w:beforeLines="20" w:afterLines="20" w:line="264" w:lineRule="auto"/>
        <w:ind w:left="1440" w:firstLine="720"/>
        <w:rPr>
          <w:rFonts w:ascii="Times New Roman" w:hAnsi="Times New Roman"/>
          <w:b/>
          <w:sz w:val="28"/>
          <w:szCs w:val="28"/>
        </w:rPr>
      </w:pPr>
      <w:r w:rsidRPr="004106E7">
        <w:rPr>
          <w:rFonts w:ascii="Times New Roman" w:hAnsi="Times New Roman"/>
          <w:sz w:val="28"/>
          <w:szCs w:val="28"/>
          <w:lang w:val="vi-VN"/>
        </w:rPr>
        <w:br w:type="page"/>
      </w:r>
      <w:r w:rsidR="00E959AD" w:rsidRPr="004106E7">
        <w:rPr>
          <w:rFonts w:ascii="Times New Roman" w:hAnsi="Times New Roman"/>
          <w:b/>
          <w:sz w:val="28"/>
          <w:szCs w:val="28"/>
        </w:rPr>
        <w:lastRenderedPageBreak/>
        <w:t>LỜI GIỚI THIỆU</w:t>
      </w:r>
    </w:p>
    <w:p w:rsidR="002C1A0A" w:rsidRPr="00A3450A" w:rsidRDefault="002C1A0A" w:rsidP="00701630">
      <w:pPr>
        <w:spacing w:after="240" w:line="264" w:lineRule="auto"/>
        <w:ind w:firstLine="720"/>
        <w:jc w:val="both"/>
        <w:rPr>
          <w:rFonts w:ascii="Times New Roman" w:hAnsi="Times New Roman"/>
          <w:sz w:val="28"/>
          <w:szCs w:val="28"/>
        </w:rPr>
      </w:pPr>
    </w:p>
    <w:p w:rsidR="00A3450A" w:rsidRDefault="00701630" w:rsidP="00A3450A">
      <w:pPr>
        <w:spacing w:after="240" w:line="264" w:lineRule="auto"/>
        <w:ind w:firstLine="720"/>
        <w:jc w:val="both"/>
        <w:rPr>
          <w:rFonts w:ascii="Times New Roman" w:hAnsi="Times New Roman"/>
          <w:sz w:val="28"/>
          <w:szCs w:val="28"/>
        </w:rPr>
      </w:pPr>
      <w:r w:rsidRPr="00A3450A">
        <w:rPr>
          <w:rFonts w:ascii="Times New Roman" w:hAnsi="Times New Roman"/>
          <w:sz w:val="28"/>
          <w:szCs w:val="28"/>
        </w:rPr>
        <w:t>Ngày 10 tháng 5 năm 2017, Thủ tướng Chính phủ đã ký Quyết định số 622/QĐ-TTCP ban hành Kế hoạch hành động quốc gia thực hiện Chương trình nghị sự 2030 vì sự phát triển bền vững. Bộ Kế hoạch và Đầu tư được giao là cơ quan chủ trì và đã thành lập Tổ công tác liên ngành về các mục tiêu phát triển bền vững (SDGs) nhằm tăng cường sự phối hợp giữa các bộ ngành, cơ quan, tổ chức trong việc triển khai thực hiện Kế hoạch Hành độ</w:t>
      </w:r>
      <w:r w:rsidR="00257AFE" w:rsidRPr="00A3450A">
        <w:rPr>
          <w:rFonts w:ascii="Times New Roman" w:hAnsi="Times New Roman"/>
          <w:sz w:val="28"/>
          <w:szCs w:val="28"/>
        </w:rPr>
        <w:t xml:space="preserve">ng. </w:t>
      </w:r>
      <w:proofErr w:type="gramStart"/>
      <w:r w:rsidRPr="00A3450A">
        <w:rPr>
          <w:rFonts w:ascii="Times New Roman" w:hAnsi="Times New Roman"/>
          <w:sz w:val="28"/>
          <w:szCs w:val="28"/>
        </w:rPr>
        <w:t>Liên hiệp Hội Việt Nam là một thành viên chính thức của Tổ công tác liên ngành.</w:t>
      </w:r>
      <w:proofErr w:type="gramEnd"/>
    </w:p>
    <w:p w:rsidR="009E1BAC" w:rsidRPr="00A3450A" w:rsidRDefault="009E1BAC" w:rsidP="00A3450A">
      <w:pPr>
        <w:spacing w:after="240" w:line="264" w:lineRule="auto"/>
        <w:ind w:firstLine="720"/>
        <w:jc w:val="both"/>
        <w:rPr>
          <w:rFonts w:ascii="Times New Roman" w:hAnsi="Times New Roman"/>
          <w:sz w:val="28"/>
          <w:szCs w:val="28"/>
        </w:rPr>
      </w:pPr>
      <w:r w:rsidRPr="00A3450A">
        <w:rPr>
          <w:rFonts w:ascii="Times New Roman" w:hAnsi="Times New Roman"/>
          <w:sz w:val="28"/>
          <w:szCs w:val="28"/>
        </w:rPr>
        <w:t>Trong cơ chế Tổ công tác liên ngành, Liên hiệp Hội Việt Nam đã tham gia nhiều hoạt động cụ thể góp phần thực hiện chương trình nghị sự 2030 về phát triển bền vững. Năm 2020, Liên hiệp Hội Việt Nam tiếp tục xây dựng Báo cáo 2020 về thực hiện mục tiêu phát triển bền vững của toàn hệ thống nhằm đ</w:t>
      </w:r>
      <w:r w:rsidRPr="00A3450A">
        <w:rPr>
          <w:rFonts w:ascii="Times New Roman" w:hAnsi="Times New Roman"/>
          <w:sz w:val="28"/>
          <w:szCs w:val="28"/>
          <w:lang w:val="vi-VN"/>
        </w:rPr>
        <w:t xml:space="preserve">óng góp </w:t>
      </w:r>
      <w:r w:rsidRPr="00A3450A">
        <w:rPr>
          <w:rFonts w:ascii="Times New Roman" w:hAnsi="Times New Roman"/>
          <w:sz w:val="28"/>
          <w:szCs w:val="28"/>
        </w:rPr>
        <w:t>trực tiếp cho Báo cáo quốc gia 2020 do Bộ Kế hoạch và Đầu tư chủ trì xây dựng; và t</w:t>
      </w:r>
      <w:r w:rsidRPr="00A3450A">
        <w:rPr>
          <w:rFonts w:ascii="Times New Roman" w:hAnsi="Times New Roman"/>
          <w:sz w:val="28"/>
          <w:szCs w:val="28"/>
          <w:lang w:val="vi-VN"/>
        </w:rPr>
        <w:t xml:space="preserve">ăng cường vai trò quản lý, xây dựng cơ sở dữ liệu về các tổ chức trong hệ thống VUSTA; từ đó </w:t>
      </w:r>
      <w:r w:rsidRPr="00A3450A">
        <w:rPr>
          <w:rFonts w:ascii="Times New Roman" w:hAnsi="Times New Roman"/>
          <w:sz w:val="28"/>
          <w:szCs w:val="28"/>
        </w:rPr>
        <w:t>q</w:t>
      </w:r>
      <w:r w:rsidRPr="00A3450A">
        <w:rPr>
          <w:rFonts w:ascii="Times New Roman" w:hAnsi="Times New Roman"/>
          <w:sz w:val="28"/>
          <w:szCs w:val="28"/>
          <w:lang w:val="vi-VN"/>
        </w:rPr>
        <w:t>uảng bá, nâng cao vị thế của VUSTA, thúc đẩy sự hợp tác, huy động nguồn lực cho VUSTA</w:t>
      </w:r>
      <w:r w:rsidR="00541204">
        <w:rPr>
          <w:rFonts w:ascii="Times New Roman" w:hAnsi="Times New Roman"/>
          <w:sz w:val="28"/>
          <w:szCs w:val="28"/>
        </w:rPr>
        <w:t>.</w:t>
      </w:r>
    </w:p>
    <w:p w:rsidR="009721EE" w:rsidRDefault="009E1BAC" w:rsidP="009721EE">
      <w:pPr>
        <w:spacing w:after="240" w:line="264" w:lineRule="auto"/>
        <w:ind w:firstLine="720"/>
        <w:jc w:val="both"/>
        <w:rPr>
          <w:rFonts w:ascii="Times New Roman" w:hAnsi="Times New Roman"/>
          <w:sz w:val="28"/>
          <w:szCs w:val="28"/>
        </w:rPr>
      </w:pPr>
      <w:r w:rsidRPr="00A3450A">
        <w:rPr>
          <w:rFonts w:ascii="Times New Roman" w:hAnsi="Times New Roman"/>
          <w:sz w:val="28"/>
          <w:szCs w:val="28"/>
        </w:rPr>
        <w:t>V</w:t>
      </w:r>
      <w:r w:rsidR="00701630" w:rsidRPr="00A3450A">
        <w:rPr>
          <w:rFonts w:ascii="Times New Roman" w:hAnsi="Times New Roman"/>
          <w:sz w:val="28"/>
          <w:szCs w:val="28"/>
        </w:rPr>
        <w:t xml:space="preserve">ì vậy, để huy động được nguồn lực của các tổ chức thành viên và trực thuộc nhằm đóng góp hiệu quả cho các nhiệm vụ nêu trên, Liên hiệp Hội Việt Nam </w:t>
      </w:r>
      <w:r w:rsidRPr="00A3450A">
        <w:rPr>
          <w:rFonts w:ascii="Times New Roman" w:hAnsi="Times New Roman"/>
          <w:sz w:val="28"/>
          <w:szCs w:val="28"/>
        </w:rPr>
        <w:t>đã</w:t>
      </w:r>
      <w:r w:rsidR="00701630" w:rsidRPr="00A3450A">
        <w:rPr>
          <w:rFonts w:ascii="Times New Roman" w:hAnsi="Times New Roman"/>
          <w:sz w:val="28"/>
          <w:szCs w:val="28"/>
        </w:rPr>
        <w:t xml:space="preserve"> xây dựng </w:t>
      </w:r>
      <w:r w:rsidRPr="00A3450A">
        <w:rPr>
          <w:rFonts w:ascii="Times New Roman" w:hAnsi="Times New Roman"/>
          <w:sz w:val="28"/>
          <w:szCs w:val="28"/>
        </w:rPr>
        <w:t>Khung báo cáo 2020 về thực hiện mục tiêu phát triển bền vững của VUSTA và xin gửi tới tất cả các tổ chức thành viên và trực thuộc để cùng tham gia đóng góp.</w:t>
      </w:r>
    </w:p>
    <w:p w:rsidR="00701630" w:rsidRPr="009721EE" w:rsidRDefault="00701630" w:rsidP="009721EE">
      <w:pPr>
        <w:spacing w:after="240" w:line="264" w:lineRule="auto"/>
        <w:ind w:firstLine="720"/>
        <w:jc w:val="both"/>
        <w:rPr>
          <w:rFonts w:ascii="Times New Roman" w:hAnsi="Times New Roman"/>
          <w:sz w:val="28"/>
          <w:szCs w:val="28"/>
        </w:rPr>
      </w:pPr>
      <w:r w:rsidRPr="00A3450A">
        <w:rPr>
          <w:rFonts w:ascii="Times New Roman" w:hAnsi="Times New Roman"/>
          <w:sz w:val="28"/>
          <w:szCs w:val="28"/>
        </w:rPr>
        <w:t xml:space="preserve">Liên hiệp Hội Việt Nam rất mong nhận được sự phối hợp của các tổ chức </w:t>
      </w:r>
      <w:r w:rsidR="009E1BAC" w:rsidRPr="00A3450A">
        <w:rPr>
          <w:rFonts w:ascii="Times New Roman" w:hAnsi="Times New Roman"/>
          <w:sz w:val="28"/>
          <w:szCs w:val="28"/>
        </w:rPr>
        <w:t xml:space="preserve">thành viên và trực thuộc để tham gia đóng góp cho các mục tiêu phát triển bền vững mà tổ chức đang thực hiện </w:t>
      </w:r>
      <w:proofErr w:type="gramStart"/>
      <w:r w:rsidR="009E1BAC" w:rsidRPr="00A3450A">
        <w:rPr>
          <w:rFonts w:ascii="Times New Roman" w:hAnsi="Times New Roman"/>
          <w:sz w:val="28"/>
          <w:szCs w:val="28"/>
        </w:rPr>
        <w:t>theo</w:t>
      </w:r>
      <w:proofErr w:type="gramEnd"/>
      <w:r w:rsidR="009E1BAC" w:rsidRPr="00A3450A">
        <w:rPr>
          <w:rFonts w:ascii="Times New Roman" w:hAnsi="Times New Roman"/>
          <w:sz w:val="28"/>
          <w:szCs w:val="28"/>
        </w:rPr>
        <w:t xml:space="preserve"> khung mẫu bên dưới. Nội dung báo cáo đóng góp của tổ chức xin gửi về </w:t>
      </w:r>
      <w:r w:rsidRPr="00A3450A">
        <w:rPr>
          <w:rFonts w:ascii="Times New Roman" w:hAnsi="Times New Roman"/>
          <w:sz w:val="28"/>
          <w:szCs w:val="28"/>
        </w:rPr>
        <w:t>Ban Hợp tác Quốc tế, Liên hiệp Hội Việt Nam, 53 Nguyễn Du, Hà Nộ</w:t>
      </w:r>
      <w:r w:rsidR="009E1BAC" w:rsidRPr="00A3450A">
        <w:rPr>
          <w:rFonts w:ascii="Times New Roman" w:hAnsi="Times New Roman"/>
          <w:sz w:val="28"/>
          <w:szCs w:val="28"/>
        </w:rPr>
        <w:t>i, trước ngày 10/7/2020.</w:t>
      </w:r>
      <w:r w:rsidRPr="00A3450A">
        <w:rPr>
          <w:rFonts w:ascii="Times New Roman" w:hAnsi="Times New Roman"/>
          <w:sz w:val="28"/>
          <w:szCs w:val="28"/>
        </w:rPr>
        <w:t xml:space="preserve"> Liên hệ: đ/c Nguyễn Thị Thanh Huyền, ĐT: 0984744798. Email: huyenthanhvusta@gmail.com</w:t>
      </w:r>
    </w:p>
    <w:p w:rsidR="00701630" w:rsidRPr="00A3450A" w:rsidRDefault="00701630">
      <w:pPr>
        <w:rPr>
          <w:rFonts w:ascii="Times New Roman" w:hAnsi="Times New Roman"/>
          <w:sz w:val="28"/>
          <w:szCs w:val="28"/>
        </w:rPr>
      </w:pPr>
      <w:r w:rsidRPr="00A3450A">
        <w:rPr>
          <w:rFonts w:ascii="Times New Roman" w:hAnsi="Times New Roman"/>
          <w:sz w:val="28"/>
          <w:szCs w:val="28"/>
        </w:rPr>
        <w:br w:type="page"/>
      </w:r>
    </w:p>
    <w:p w:rsidR="00125C52" w:rsidRPr="004106E7" w:rsidRDefault="00125C52" w:rsidP="0042506E">
      <w:pPr>
        <w:spacing w:beforeLines="20" w:afterLines="20" w:line="264" w:lineRule="auto"/>
        <w:jc w:val="both"/>
        <w:rPr>
          <w:rFonts w:ascii="Times New Roman" w:hAnsi="Times New Roman"/>
          <w:sz w:val="28"/>
          <w:szCs w:val="28"/>
        </w:rPr>
      </w:pPr>
    </w:p>
    <w:p w:rsidR="00E44554" w:rsidRDefault="008A1BAF" w:rsidP="0042506E">
      <w:pPr>
        <w:spacing w:beforeLines="20" w:afterLines="20" w:line="264" w:lineRule="auto"/>
        <w:ind w:firstLine="720"/>
        <w:jc w:val="both"/>
        <w:rPr>
          <w:rFonts w:ascii="Times New Roman" w:hAnsi="Times New Roman"/>
          <w:b/>
          <w:sz w:val="28"/>
          <w:szCs w:val="28"/>
        </w:rPr>
      </w:pPr>
      <w:r w:rsidRPr="00454C2C">
        <w:rPr>
          <w:rFonts w:ascii="Times New Roman" w:hAnsi="Times New Roman"/>
          <w:b/>
          <w:sz w:val="28"/>
          <w:szCs w:val="28"/>
        </w:rPr>
        <w:t xml:space="preserve">I. </w:t>
      </w:r>
      <w:r w:rsidR="00AA23C3" w:rsidRPr="00454C2C">
        <w:rPr>
          <w:rFonts w:ascii="Times New Roman" w:hAnsi="Times New Roman"/>
          <w:b/>
          <w:sz w:val="28"/>
          <w:szCs w:val="28"/>
          <w:lang w:val="vi-VN"/>
        </w:rPr>
        <w:t>Tổng</w:t>
      </w:r>
      <w:r w:rsidR="00AA23C3" w:rsidRPr="004106E7">
        <w:rPr>
          <w:rFonts w:ascii="Times New Roman" w:hAnsi="Times New Roman"/>
          <w:b/>
          <w:sz w:val="28"/>
          <w:szCs w:val="28"/>
          <w:lang w:val="vi-VN"/>
        </w:rPr>
        <w:t xml:space="preserve"> quan về tiến trình thực hiện </w:t>
      </w:r>
      <w:r w:rsidR="0054003C" w:rsidRPr="004106E7">
        <w:rPr>
          <w:rFonts w:ascii="Times New Roman" w:hAnsi="Times New Roman"/>
          <w:b/>
          <w:sz w:val="28"/>
          <w:szCs w:val="28"/>
        </w:rPr>
        <w:t>Chương trình Nghị sự 2030</w:t>
      </w:r>
      <w:r w:rsidR="00AA23C3" w:rsidRPr="004106E7">
        <w:rPr>
          <w:rFonts w:ascii="Times New Roman" w:hAnsi="Times New Roman"/>
          <w:b/>
          <w:sz w:val="28"/>
          <w:szCs w:val="28"/>
          <w:lang w:val="vi-VN"/>
        </w:rPr>
        <w:t>các mục tiêu phát triển bền vững</w:t>
      </w:r>
      <w:r w:rsidR="0054003C" w:rsidRPr="004106E7">
        <w:rPr>
          <w:rFonts w:ascii="Times New Roman" w:hAnsi="Times New Roman"/>
          <w:b/>
          <w:sz w:val="28"/>
          <w:szCs w:val="28"/>
        </w:rPr>
        <w:t xml:space="preserve"> và vai trò của VUSTA </w:t>
      </w:r>
    </w:p>
    <w:p w:rsidR="00AA23C3" w:rsidRPr="004106E7" w:rsidRDefault="0052675C" w:rsidP="0042506E">
      <w:pPr>
        <w:spacing w:beforeLines="20" w:afterLines="20" w:line="264" w:lineRule="auto"/>
        <w:jc w:val="both"/>
        <w:rPr>
          <w:rFonts w:ascii="Times New Roman" w:hAnsi="Times New Roman"/>
          <w:color w:val="FF0000"/>
          <w:sz w:val="28"/>
          <w:szCs w:val="28"/>
          <w:lang w:val="vi-VN"/>
        </w:rPr>
      </w:pPr>
      <w:r w:rsidRPr="004106E7">
        <w:rPr>
          <w:rFonts w:ascii="Times New Roman" w:hAnsi="Times New Roman"/>
          <w:b/>
          <w:color w:val="FF0000"/>
          <w:sz w:val="28"/>
          <w:szCs w:val="28"/>
        </w:rPr>
        <w:t>(CHUYÊN GIA VÀ VUSTA SẼ THOÀN THIỆN)</w:t>
      </w:r>
    </w:p>
    <w:p w:rsidR="00AA23C3" w:rsidRPr="004106E7" w:rsidRDefault="0054003C" w:rsidP="0042506E">
      <w:pPr>
        <w:pStyle w:val="ListParagraph"/>
        <w:numPr>
          <w:ilvl w:val="0"/>
          <w:numId w:val="9"/>
        </w:numPr>
        <w:spacing w:beforeLines="20" w:afterLines="20" w:line="264" w:lineRule="auto"/>
        <w:jc w:val="both"/>
        <w:rPr>
          <w:rFonts w:ascii="Times New Roman" w:hAnsi="Times New Roman"/>
          <w:b/>
          <w:i/>
          <w:sz w:val="28"/>
          <w:szCs w:val="28"/>
          <w:lang w:val="vi-VN"/>
        </w:rPr>
      </w:pPr>
      <w:r w:rsidRPr="004106E7">
        <w:rPr>
          <w:rFonts w:ascii="Times New Roman" w:hAnsi="Times New Roman"/>
          <w:b/>
          <w:sz w:val="28"/>
          <w:szCs w:val="28"/>
        </w:rPr>
        <w:t>Tình hình thực hiện Chương trình Nghị sự 2030 tại Việt Nam</w:t>
      </w:r>
      <w:r w:rsidR="00AA23C3" w:rsidRPr="004106E7">
        <w:rPr>
          <w:rFonts w:ascii="Times New Roman" w:hAnsi="Times New Roman"/>
          <w:b/>
          <w:i/>
          <w:sz w:val="28"/>
          <w:szCs w:val="28"/>
          <w:lang w:val="vi-VN"/>
        </w:rPr>
        <w:t>(</w:t>
      </w:r>
      <w:r w:rsidR="00300E72" w:rsidRPr="004106E7">
        <w:rPr>
          <w:rFonts w:ascii="Times New Roman" w:hAnsi="Times New Roman"/>
          <w:b/>
          <w:i/>
          <w:sz w:val="28"/>
          <w:szCs w:val="28"/>
        </w:rPr>
        <w:t>Chuyên gia Bộ Kế hoạch và Đầu tư</w:t>
      </w:r>
      <w:r w:rsidR="00AA23C3" w:rsidRPr="004106E7">
        <w:rPr>
          <w:rFonts w:ascii="Times New Roman" w:hAnsi="Times New Roman"/>
          <w:b/>
          <w:i/>
          <w:sz w:val="28"/>
          <w:szCs w:val="28"/>
          <w:lang w:val="vi-VN"/>
        </w:rPr>
        <w:t>)</w:t>
      </w:r>
    </w:p>
    <w:p w:rsidR="0054003C" w:rsidRPr="001727DB" w:rsidRDefault="00E44554" w:rsidP="0042506E">
      <w:pPr>
        <w:spacing w:beforeLines="20" w:afterLines="20" w:line="264" w:lineRule="auto"/>
        <w:ind w:firstLine="720"/>
        <w:jc w:val="both"/>
        <w:rPr>
          <w:rFonts w:ascii="Times New Roman" w:hAnsi="Times New Roman"/>
          <w:i/>
          <w:sz w:val="28"/>
          <w:szCs w:val="28"/>
        </w:rPr>
      </w:pPr>
      <w:r>
        <w:rPr>
          <w:rFonts w:ascii="Times New Roman" w:hAnsi="Times New Roman"/>
          <w:i/>
          <w:sz w:val="28"/>
          <w:szCs w:val="28"/>
        </w:rPr>
        <w:t>(</w:t>
      </w:r>
      <w:r w:rsidR="0054003C" w:rsidRPr="001727DB">
        <w:rPr>
          <w:rFonts w:ascii="Times New Roman" w:hAnsi="Times New Roman"/>
          <w:i/>
          <w:sz w:val="28"/>
          <w:szCs w:val="28"/>
        </w:rPr>
        <w:t>Việc ban hành chính sách, nâng cao năng lực, hệ thố</w:t>
      </w:r>
      <w:r>
        <w:rPr>
          <w:rFonts w:ascii="Times New Roman" w:hAnsi="Times New Roman"/>
          <w:i/>
          <w:sz w:val="28"/>
          <w:szCs w:val="28"/>
        </w:rPr>
        <w:t xml:space="preserve">ng giám sát, đánh giá, </w:t>
      </w:r>
      <w:r w:rsidR="0054003C" w:rsidRPr="001727DB">
        <w:rPr>
          <w:rFonts w:ascii="Times New Roman" w:hAnsi="Times New Roman"/>
          <w:i/>
          <w:sz w:val="28"/>
          <w:szCs w:val="28"/>
        </w:rPr>
        <w:t>có thể tham khảo trong dự thảo báo cáo quốc gia)</w:t>
      </w:r>
    </w:p>
    <w:p w:rsidR="00AA23C3" w:rsidRPr="004106E7" w:rsidRDefault="00AA23C3" w:rsidP="0042506E">
      <w:pPr>
        <w:pStyle w:val="ListParagraph"/>
        <w:numPr>
          <w:ilvl w:val="0"/>
          <w:numId w:val="9"/>
        </w:numPr>
        <w:spacing w:beforeLines="20" w:afterLines="20" w:line="264" w:lineRule="auto"/>
        <w:jc w:val="both"/>
        <w:rPr>
          <w:rFonts w:ascii="Times New Roman" w:hAnsi="Times New Roman"/>
          <w:b/>
          <w:i/>
          <w:sz w:val="28"/>
          <w:szCs w:val="28"/>
          <w:lang w:val="vi-VN"/>
        </w:rPr>
      </w:pPr>
      <w:r w:rsidRPr="004106E7">
        <w:rPr>
          <w:rFonts w:ascii="Times New Roman" w:hAnsi="Times New Roman"/>
          <w:b/>
          <w:sz w:val="28"/>
          <w:szCs w:val="28"/>
          <w:lang w:val="vi-VN"/>
        </w:rPr>
        <w:t xml:space="preserve">Sự tham gia của VUSTA trong việc thực hiện các mục tiêu phát triển bền vững </w:t>
      </w:r>
      <w:r w:rsidRPr="004106E7">
        <w:rPr>
          <w:rFonts w:ascii="Times New Roman" w:hAnsi="Times New Roman"/>
          <w:b/>
          <w:i/>
          <w:sz w:val="28"/>
          <w:szCs w:val="28"/>
          <w:lang w:val="vi-VN"/>
        </w:rPr>
        <w:t>(Ban HTQT)</w:t>
      </w:r>
    </w:p>
    <w:p w:rsidR="00AB4099" w:rsidRDefault="00E44554"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 xml:space="preserve">- </w:t>
      </w:r>
      <w:r w:rsidR="00704CB9" w:rsidRPr="00E44554">
        <w:rPr>
          <w:rFonts w:ascii="Times New Roman" w:hAnsi="Times New Roman"/>
          <w:sz w:val="28"/>
          <w:szCs w:val="28"/>
        </w:rPr>
        <w:t>Năm 2016: VUSTA phối hợp cùng với Bộ Kế hoạch và Đầu tư tổ chức hội thảo đóng góp ý kiến cho Kế hoạch hành động quốc gia thực hiện CTNS 2030 vì sự phát triển bền vững, với sự tham dự và đóng góp ý kiến tích cực của các hội ngành toàn quốc, các tổ chức khoa học và công nghệ trực thuộc trong hệ thống VUSTA.</w:t>
      </w:r>
    </w:p>
    <w:p w:rsidR="004E1F4D" w:rsidRDefault="00AB4099"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 xml:space="preserve">- </w:t>
      </w:r>
      <w:r w:rsidR="00704CB9" w:rsidRPr="00FD2AAE">
        <w:rPr>
          <w:rFonts w:ascii="Times New Roman" w:hAnsi="Times New Roman"/>
          <w:sz w:val="28"/>
          <w:szCs w:val="28"/>
        </w:rPr>
        <w:t>Năm 2017: Sau khi Quyết định 622/QĐ-TTg ngày 10/5/2017 của Thủ tướng Chính phủ ban hành Kế hoạch hành động quốc gia về CTNS 2030, VUSTA tiếp tục phối hợp cùng với MPI để chia sẻ, tuyên truyền rộng rãi trong toàn hệ thống VUSTA về kế hoạch hành động quốc gia, từ đó huy động sự tham gia của các tổ chức xã hội trong việc thực hiện kế hoạch hành động quốc gia.</w:t>
      </w:r>
    </w:p>
    <w:p w:rsidR="00FA0E77" w:rsidRDefault="004E1F4D"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 xml:space="preserve">- </w:t>
      </w:r>
      <w:r w:rsidR="00704CB9" w:rsidRPr="00A2290D">
        <w:rPr>
          <w:rFonts w:ascii="Times New Roman" w:hAnsi="Times New Roman"/>
          <w:sz w:val="28"/>
          <w:szCs w:val="28"/>
        </w:rPr>
        <w:t>Năm 2017: Theo đề nghị của Bộ Kế hoạch và Đầu tư, VUSTA đã cử đại diện lãnh đạo cấp ban tham dự vào tổ công tác liên ngành về PTBV do Bộ Kế hoạch và Đầu tư điều phối và sự tham dự của đại diện các bộ ngành, cơ quan chính trị -xã hội, địa phương.</w:t>
      </w:r>
    </w:p>
    <w:p w:rsidR="00985C97" w:rsidRDefault="00FA0E77"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 xml:space="preserve">- </w:t>
      </w:r>
      <w:r w:rsidR="00704CB9" w:rsidRPr="00FA0E77">
        <w:rPr>
          <w:rFonts w:ascii="Times New Roman" w:hAnsi="Times New Roman"/>
          <w:sz w:val="28"/>
          <w:szCs w:val="28"/>
        </w:rPr>
        <w:t>Năm 2018: VUSTA đã phối hợp với Bộ Kế hoạch và Đầu tư để tổ chức hội nghị đóng góp ý kiến cho báo cáo rà soát quốc gia tự nguyện (VNR), đồng thời đã huy động các tổ chức khoa học và công nghệ trực thuộc xây dựng báo cáo về việc thực hiện các mục tiêu SDGs, và gửi Bộ Kế hoạch và Đầu tư. Trong đó, 4 báo cáo nghiên cứu điển hình của 4 tổ chức khoa học và công nghệ ngoài công lập của VUSTA đã được Bộ Kế hoạch và Đầu tư lựa chọn, đưa vào báo cáo VNR để Chính phủ trình bày tại Diễn đàn Chính trị cấp cao 2018 tại New York (HLPF).</w:t>
      </w:r>
    </w:p>
    <w:p w:rsidR="00185DAC" w:rsidRDefault="00985C97"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 xml:space="preserve">- </w:t>
      </w:r>
      <w:r w:rsidR="00704CB9" w:rsidRPr="00985C97">
        <w:rPr>
          <w:rFonts w:ascii="Times New Roman" w:hAnsi="Times New Roman"/>
          <w:sz w:val="28"/>
          <w:szCs w:val="28"/>
        </w:rPr>
        <w:t>Năm 2018: VUSTA đã xây dựng báo cáo chi tiết và cụ thể về những đóng góp của các tổ chức thuộc hệ thống VUSTA trong tiến trình thực hiện CTNS 2030. Để xây dựng Báo cáo về SDG năm 2018, VUSTA đã xây dựng bảng khảo sát và gửi tới tất cả các Liên hiệp Hội địa phương, các hội ngành thành viên, các tổ chức trực thuộc, do vậy Báo cáo SDGs 2018 của VUSTA đã tổng hợp chi tiết và đầy đủ, tập trung vào 02 nội dung chính là tiến trình thực hiện các mục tiêu SDGs tại Việt Nam và những đóng góp cụ thể của các tổ chức thành viên và trực thuộc đối với từng mục tiêu cụ thể.</w:t>
      </w:r>
    </w:p>
    <w:p w:rsidR="007E41F5" w:rsidRDefault="00185DAC"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 xml:space="preserve">- </w:t>
      </w:r>
      <w:r w:rsidR="00704CB9" w:rsidRPr="00185DAC">
        <w:rPr>
          <w:rFonts w:ascii="Times New Roman" w:hAnsi="Times New Roman"/>
          <w:sz w:val="28"/>
          <w:szCs w:val="28"/>
        </w:rPr>
        <w:t>Cũng trong năm 2018, VUSTA với sự hỗ trợ về kỹ thuật và tài chính của Chương trình Tăng trưởng Xanh do Cơ quan phát triển quốc tế Đức - GIZ đồng triển khai với Bộ Kế hoạch và Đầu tư, đã thực hiện nghiên cứu về khả năng và cơ chế cụ thể để VUSTA tham gia vào quá trình theo dõi và giám sát các mục tiêu SDGs, trong đó xác định rõ cơ chế và cách thức hỗ trợ VUSTA theo dõi và giám sát việc thực hiện các mục tiêu SDGs.</w:t>
      </w:r>
    </w:p>
    <w:p w:rsidR="006F7593" w:rsidRDefault="007E41F5"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 xml:space="preserve">- </w:t>
      </w:r>
      <w:r w:rsidR="00704CB9" w:rsidRPr="007E41F5">
        <w:rPr>
          <w:rFonts w:ascii="Times New Roman" w:hAnsi="Times New Roman"/>
          <w:sz w:val="28"/>
          <w:szCs w:val="28"/>
        </w:rPr>
        <w:t>Năm 2019: VUSTA đã thực hiện thí điểm 01 mô hình về quản lý và giám sát rác thải nhựa ven biển tại 2 bãi biển, Tiền Hải, Thái Bình. Thông qua mô hình thí điểm trên, VUSTA đã giúp nâng cao năng lực, thực hiện khảo sát, đo đạc thí điểm nhằm góp phần hỗ trợ Ban quản lý khu du lịch quản lý và giảm thiểu rác thải nhựa vùng biển.</w:t>
      </w:r>
    </w:p>
    <w:p w:rsidR="006F7593" w:rsidRDefault="006F7593"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 xml:space="preserve">- </w:t>
      </w:r>
      <w:r w:rsidR="00704CB9" w:rsidRPr="006F7593">
        <w:rPr>
          <w:rFonts w:ascii="Times New Roman" w:hAnsi="Times New Roman"/>
          <w:sz w:val="28"/>
          <w:szCs w:val="28"/>
        </w:rPr>
        <w:t>Năm 2019: VUSTA tiếp tục phối hợp cùng Bộ Kế hoạch và Đầu tư đóng góp ý kiến cho dự thảo hướng dẫn lồng ghép các mục tiêu phát triển bền vững của Việt Nam (VSDGs) vào lập kế hoạch phát triển kinh tế địa phương: tập huấn phương pháp lồng ghép, cung cấp thông tin cho các PUSTA; hội thảo đóng góp ý kiến cho dự thảo Hướng dẫn lồng ghép; xây dựng báo cáo khuyến nghị.</w:t>
      </w:r>
    </w:p>
    <w:p w:rsidR="00FF524C" w:rsidRDefault="00F2038A"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w:t>
      </w:r>
      <w:r w:rsidR="00704CB9" w:rsidRPr="006F7593">
        <w:rPr>
          <w:rFonts w:ascii="Times New Roman" w:hAnsi="Times New Roman"/>
          <w:sz w:val="28"/>
          <w:szCs w:val="28"/>
        </w:rPr>
        <w:t xml:space="preserve">Thông qua VECCA, thực hiện thí điểm một vài mô hình </w:t>
      </w:r>
      <w:proofErr w:type="gramStart"/>
      <w:r w:rsidR="00704CB9" w:rsidRPr="006F7593">
        <w:rPr>
          <w:rFonts w:ascii="Times New Roman" w:hAnsi="Times New Roman"/>
          <w:sz w:val="28"/>
          <w:szCs w:val="28"/>
        </w:rPr>
        <w:t>theo</w:t>
      </w:r>
      <w:proofErr w:type="gramEnd"/>
      <w:r w:rsidR="00704CB9" w:rsidRPr="006F7593">
        <w:rPr>
          <w:rFonts w:ascii="Times New Roman" w:hAnsi="Times New Roman"/>
          <w:sz w:val="28"/>
          <w:szCs w:val="28"/>
        </w:rPr>
        <w:t xml:space="preserve"> dõi, giám sát các mục tiêu SDGs liên quan đến các chủ đề chính của mạng lưới.</w:t>
      </w:r>
    </w:p>
    <w:p w:rsidR="00F2038A" w:rsidRDefault="00FF524C"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 xml:space="preserve">- </w:t>
      </w:r>
      <w:r w:rsidR="00704CB9" w:rsidRPr="00FF524C">
        <w:rPr>
          <w:rFonts w:ascii="Times New Roman" w:hAnsi="Times New Roman"/>
          <w:sz w:val="28"/>
          <w:szCs w:val="28"/>
        </w:rPr>
        <w:t>Phối hợp cùng với MPI đóng góp ý kiến cho 02 dự thảo Thông tư hướng dẫn lồng ghép các mục tiêu phát triển bền vững của Việt Nam (VSDGs) vào chiến lược phát triển kinh tế, xã hội và Thông tư hướng dẫn giám sát các mục tiêu phát triển bền vững. Đồng thời, VUSTA đã tổ chức tập huấn nhằm phổ biến 2 Thông tư trên cho các tổ chức thành viên và trực thuộc, đặc biệt hướng dẫn các Liên hiệp Hội địa phương cách thức, phương pháp lồng ghép các mục tiêu phát triển bền vững trong việc lập kế hoạch phát triển kinh tế địa phương.</w:t>
      </w:r>
    </w:p>
    <w:p w:rsidR="00704CB9" w:rsidRPr="00F2038A" w:rsidRDefault="00F2038A"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 xml:space="preserve">- </w:t>
      </w:r>
      <w:r w:rsidR="00704CB9" w:rsidRPr="00F2038A">
        <w:rPr>
          <w:rFonts w:ascii="Times New Roman" w:hAnsi="Times New Roman"/>
          <w:sz w:val="28"/>
          <w:szCs w:val="28"/>
        </w:rPr>
        <w:t xml:space="preserve">Năm 2020: Hiện nay, VUSTA đang tiếp tục xây dựng Báo cáo </w:t>
      </w:r>
      <w:r w:rsidR="001F69FA">
        <w:rPr>
          <w:rFonts w:ascii="Times New Roman" w:hAnsi="Times New Roman"/>
          <w:sz w:val="28"/>
          <w:szCs w:val="28"/>
        </w:rPr>
        <w:t>2020 về việc thực hiện các mục tiêu phát triển bền vữ</w:t>
      </w:r>
      <w:r w:rsidR="00B105CF">
        <w:rPr>
          <w:rFonts w:ascii="Times New Roman" w:hAnsi="Times New Roman"/>
          <w:sz w:val="28"/>
          <w:szCs w:val="28"/>
        </w:rPr>
        <w:t>ng</w:t>
      </w:r>
      <w:r w:rsidR="00704CB9" w:rsidRPr="00F2038A">
        <w:rPr>
          <w:rFonts w:ascii="Times New Roman" w:hAnsi="Times New Roman"/>
          <w:sz w:val="28"/>
          <w:szCs w:val="28"/>
        </w:rPr>
        <w:t>, tập trung đánh giá và chia sẻ về các kết quả cụ thể mà các tổ chức thành viên và trực thuộc đã đạt được đối với các nhóm mục tiêu cụ thể.</w:t>
      </w:r>
    </w:p>
    <w:p w:rsidR="006F3311" w:rsidRDefault="00853B2E" w:rsidP="0042506E">
      <w:pPr>
        <w:spacing w:beforeLines="20" w:afterLines="20" w:line="264" w:lineRule="auto"/>
        <w:ind w:firstLine="709"/>
        <w:jc w:val="both"/>
        <w:rPr>
          <w:rFonts w:ascii="Times New Roman" w:hAnsi="Times New Roman"/>
          <w:b/>
          <w:sz w:val="28"/>
          <w:szCs w:val="28"/>
          <w:lang w:val="vi-VN"/>
        </w:rPr>
      </w:pPr>
      <w:r>
        <w:rPr>
          <w:rFonts w:ascii="Times New Roman" w:hAnsi="Times New Roman"/>
          <w:b/>
          <w:sz w:val="28"/>
          <w:szCs w:val="28"/>
        </w:rPr>
        <w:t xml:space="preserve">II. </w:t>
      </w:r>
      <w:r w:rsidR="00AA23C3" w:rsidRPr="00A15D2A">
        <w:rPr>
          <w:rFonts w:ascii="Times New Roman" w:hAnsi="Times New Roman"/>
          <w:b/>
          <w:sz w:val="28"/>
          <w:szCs w:val="28"/>
          <w:lang w:val="vi-VN"/>
        </w:rPr>
        <w:t xml:space="preserve">Mục tiêu Báo cáo thường niên của VUSTA về thực hiện các mục tiêu phát triển bền vững </w:t>
      </w:r>
    </w:p>
    <w:p w:rsidR="005D3CE9" w:rsidRPr="00A15D2A" w:rsidRDefault="005D3CE9" w:rsidP="0042506E">
      <w:pPr>
        <w:spacing w:beforeLines="20" w:afterLines="20" w:line="264" w:lineRule="auto"/>
        <w:ind w:firstLine="709"/>
        <w:jc w:val="both"/>
        <w:rPr>
          <w:rFonts w:ascii="Times New Roman" w:hAnsi="Times New Roman"/>
          <w:b/>
          <w:sz w:val="28"/>
          <w:szCs w:val="28"/>
          <w:lang w:val="vi-VN"/>
        </w:rPr>
      </w:pPr>
      <w:r w:rsidRPr="00A15D2A">
        <w:rPr>
          <w:rFonts w:ascii="Times New Roman" w:hAnsi="Times New Roman"/>
          <w:b/>
          <w:color w:val="FF0000"/>
          <w:sz w:val="28"/>
          <w:szCs w:val="28"/>
        </w:rPr>
        <w:t>(VUSTA SẼ THOÀN THIỆN)</w:t>
      </w:r>
    </w:p>
    <w:p w:rsidR="00AA23C3" w:rsidRPr="006F3311" w:rsidRDefault="00AA23C3" w:rsidP="0042506E">
      <w:pPr>
        <w:spacing w:beforeLines="20" w:afterLines="20" w:line="264" w:lineRule="auto"/>
        <w:ind w:firstLine="709"/>
        <w:jc w:val="both"/>
        <w:rPr>
          <w:rFonts w:ascii="Times New Roman" w:hAnsi="Times New Roman"/>
          <w:sz w:val="28"/>
          <w:szCs w:val="28"/>
          <w:lang w:val="vi-VN"/>
        </w:rPr>
      </w:pPr>
      <w:r w:rsidRPr="006F3311">
        <w:rPr>
          <w:rFonts w:ascii="Times New Roman" w:hAnsi="Times New Roman"/>
          <w:sz w:val="28"/>
          <w:szCs w:val="28"/>
          <w:lang w:val="vi-VN"/>
        </w:rPr>
        <w:t>1. Quảng bá, nâng cao vị thế của VUSTA, thúc đẩy sự hợp tác, huy động nguồn lực cho VUSTA</w:t>
      </w:r>
    </w:p>
    <w:p w:rsidR="00AA23C3" w:rsidRPr="00CA039A" w:rsidRDefault="00AA23C3" w:rsidP="0042506E">
      <w:pPr>
        <w:spacing w:beforeLines="20" w:afterLines="20" w:line="264" w:lineRule="auto"/>
        <w:ind w:firstLine="709"/>
        <w:jc w:val="both"/>
        <w:rPr>
          <w:rFonts w:ascii="Times New Roman" w:hAnsi="Times New Roman"/>
          <w:sz w:val="28"/>
          <w:szCs w:val="28"/>
          <w:lang w:val="vi-VN"/>
        </w:rPr>
      </w:pPr>
      <w:r w:rsidRPr="00CA039A">
        <w:rPr>
          <w:rFonts w:ascii="Times New Roman" w:hAnsi="Times New Roman"/>
          <w:sz w:val="28"/>
          <w:szCs w:val="28"/>
          <w:lang w:val="vi-VN"/>
        </w:rPr>
        <w:t>2. Tăng cường vai trò quản lý, xây dựng cơ sở dữ liệu về các tổ chức trong hệ thống VUSTA</w:t>
      </w:r>
    </w:p>
    <w:p w:rsidR="00AA23C3" w:rsidRPr="00CA039A" w:rsidRDefault="00AA23C3" w:rsidP="0042506E">
      <w:pPr>
        <w:spacing w:beforeLines="20" w:afterLines="20" w:line="264" w:lineRule="auto"/>
        <w:ind w:firstLine="709"/>
        <w:jc w:val="both"/>
        <w:rPr>
          <w:rFonts w:ascii="Times New Roman" w:hAnsi="Times New Roman"/>
          <w:sz w:val="28"/>
          <w:szCs w:val="28"/>
          <w:lang w:val="vi-VN"/>
        </w:rPr>
      </w:pPr>
      <w:r w:rsidRPr="00CA039A">
        <w:rPr>
          <w:rFonts w:ascii="Times New Roman" w:hAnsi="Times New Roman"/>
          <w:sz w:val="28"/>
          <w:szCs w:val="28"/>
          <w:lang w:val="vi-VN"/>
        </w:rPr>
        <w:t>3. Đóng góp chung cho tiến trình của Việt Nam trong việc thực hiện các mục tiêu phát triển bền vững</w:t>
      </w:r>
    </w:p>
    <w:p w:rsidR="00AA23C3" w:rsidRPr="004106E7" w:rsidRDefault="00AA23C3" w:rsidP="0042506E">
      <w:pPr>
        <w:pStyle w:val="ListParagraph"/>
        <w:spacing w:beforeLines="20" w:afterLines="20" w:line="264" w:lineRule="auto"/>
        <w:ind w:left="1080"/>
        <w:jc w:val="both"/>
        <w:rPr>
          <w:rFonts w:ascii="Times New Roman" w:hAnsi="Times New Roman"/>
          <w:b/>
          <w:sz w:val="28"/>
          <w:szCs w:val="28"/>
          <w:lang w:val="vi-VN"/>
        </w:rPr>
      </w:pPr>
    </w:p>
    <w:p w:rsidR="009E1BAC" w:rsidRPr="007615D3" w:rsidRDefault="007615D3" w:rsidP="0042506E">
      <w:pPr>
        <w:spacing w:beforeLines="20" w:afterLines="20" w:line="264" w:lineRule="auto"/>
        <w:ind w:firstLine="709"/>
        <w:jc w:val="both"/>
        <w:rPr>
          <w:rFonts w:ascii="Times New Roman" w:hAnsi="Times New Roman"/>
          <w:b/>
          <w:color w:val="FF0000"/>
          <w:sz w:val="28"/>
          <w:szCs w:val="28"/>
          <w:lang w:val="vi-VN"/>
        </w:rPr>
      </w:pPr>
      <w:r>
        <w:rPr>
          <w:rFonts w:ascii="Times New Roman" w:hAnsi="Times New Roman"/>
          <w:b/>
          <w:sz w:val="28"/>
          <w:szCs w:val="28"/>
        </w:rPr>
        <w:t xml:space="preserve">III. </w:t>
      </w:r>
      <w:r w:rsidR="00AA23C3" w:rsidRPr="007615D3">
        <w:rPr>
          <w:rFonts w:ascii="Times New Roman" w:hAnsi="Times New Roman"/>
          <w:b/>
          <w:sz w:val="28"/>
          <w:szCs w:val="28"/>
          <w:lang w:val="vi-VN"/>
        </w:rPr>
        <w:t xml:space="preserve">Đóng góp của VUSTA trong việc thực hiện các mục tiêu phát triển bền vững </w:t>
      </w:r>
    </w:p>
    <w:p w:rsidR="00AA23C3" w:rsidRPr="007615D3" w:rsidRDefault="00AA23C3" w:rsidP="0042506E">
      <w:pPr>
        <w:spacing w:beforeLines="20" w:afterLines="20" w:line="264" w:lineRule="auto"/>
        <w:ind w:firstLine="709"/>
        <w:jc w:val="both"/>
        <w:rPr>
          <w:rFonts w:ascii="Times New Roman" w:hAnsi="Times New Roman"/>
          <w:b/>
          <w:color w:val="FF0000"/>
          <w:sz w:val="28"/>
          <w:szCs w:val="28"/>
          <w:lang w:val="vi-VN"/>
        </w:rPr>
      </w:pPr>
      <w:r w:rsidRPr="007615D3">
        <w:rPr>
          <w:rFonts w:ascii="Times New Roman" w:hAnsi="Times New Roman"/>
          <w:b/>
          <w:color w:val="FF0000"/>
          <w:sz w:val="28"/>
          <w:szCs w:val="28"/>
          <w:lang w:val="vi-VN"/>
        </w:rPr>
        <w:t>(</w:t>
      </w:r>
      <w:r w:rsidR="00816CA7" w:rsidRPr="007615D3">
        <w:rPr>
          <w:rFonts w:ascii="Times New Roman" w:hAnsi="Times New Roman"/>
          <w:b/>
          <w:color w:val="FF0000"/>
          <w:sz w:val="28"/>
          <w:szCs w:val="28"/>
        </w:rPr>
        <w:t>CÁC TỔ CHỨC THÀNH VIÊN VÀ TRỰC THUỘC THAM GIA ĐÓNG GÓP: các tổ chức lựa chọn các mục tiêu đã và đang tham gia thực hiện</w:t>
      </w:r>
      <w:r w:rsidR="004F123D" w:rsidRPr="007615D3">
        <w:rPr>
          <w:rFonts w:ascii="Times New Roman" w:hAnsi="Times New Roman"/>
          <w:b/>
          <w:color w:val="FF0000"/>
          <w:sz w:val="28"/>
          <w:szCs w:val="28"/>
        </w:rPr>
        <w:t xml:space="preserve"> và xây dựng báo cáo đóng góp ngắn gọn trong khoảng 1,5 trang theo các nội dung như khung bên dưới</w:t>
      </w:r>
      <w:r w:rsidR="00993EC2" w:rsidRPr="007615D3">
        <w:rPr>
          <w:rFonts w:ascii="Times New Roman" w:hAnsi="Times New Roman"/>
          <w:b/>
          <w:color w:val="FF0000"/>
          <w:sz w:val="28"/>
          <w:szCs w:val="28"/>
        </w:rPr>
        <w:t xml:space="preserve"> và gửi về Ban HTQT qua địa chỉ email: huyenthanhvusta@gmail.com</w:t>
      </w:r>
      <w:r w:rsidRPr="007615D3">
        <w:rPr>
          <w:rFonts w:ascii="Times New Roman" w:hAnsi="Times New Roman"/>
          <w:b/>
          <w:i/>
          <w:color w:val="FF0000"/>
          <w:sz w:val="28"/>
          <w:szCs w:val="28"/>
          <w:lang w:val="vi-VN"/>
        </w:rPr>
        <w:t>)</w:t>
      </w:r>
    </w:p>
    <w:p w:rsidR="00E86201" w:rsidRDefault="002927A2" w:rsidP="0042506E">
      <w:pPr>
        <w:spacing w:beforeLines="20" w:afterLines="20" w:line="264" w:lineRule="auto"/>
        <w:ind w:firstLine="709"/>
        <w:jc w:val="both"/>
        <w:rPr>
          <w:rFonts w:ascii="Times New Roman" w:hAnsi="Times New Roman"/>
          <w:sz w:val="28"/>
          <w:szCs w:val="28"/>
        </w:rPr>
      </w:pPr>
      <w:r>
        <w:rPr>
          <w:rFonts w:ascii="Times New Roman" w:hAnsi="Times New Roman"/>
          <w:sz w:val="28"/>
          <w:szCs w:val="28"/>
        </w:rPr>
        <w:t xml:space="preserve">1. </w:t>
      </w:r>
      <w:r w:rsidR="006D4D99">
        <w:rPr>
          <w:rFonts w:ascii="Times New Roman" w:hAnsi="Times New Roman"/>
          <w:sz w:val="28"/>
          <w:szCs w:val="28"/>
        </w:rPr>
        <w:t>Mục tiêu 3: Bảo đảm cuộc sống khỏe mạnh và tăng cường phúc lợi cho mọi người ở mọi lứa tuổi</w:t>
      </w:r>
      <w:bookmarkStart w:id="0" w:name="_GoBack"/>
      <w:bookmarkEnd w:id="0"/>
    </w:p>
    <w:p w:rsidR="002927A2" w:rsidRDefault="00E86201"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2. M</w:t>
      </w:r>
      <w:r w:rsidR="00AA23C3" w:rsidRPr="002927A2">
        <w:rPr>
          <w:rFonts w:ascii="Times New Roman" w:hAnsi="Times New Roman"/>
          <w:sz w:val="28"/>
          <w:szCs w:val="28"/>
          <w:lang w:val="vi-VN"/>
        </w:rPr>
        <w:t xml:space="preserve">ục tiêu 5: </w:t>
      </w:r>
      <w:r w:rsidR="00AA23C3" w:rsidRPr="002927A2">
        <w:rPr>
          <w:rFonts w:ascii="Times New Roman" w:hAnsi="Times New Roman"/>
          <w:bCs/>
          <w:color w:val="000000"/>
          <w:sz w:val="28"/>
          <w:szCs w:val="28"/>
          <w:shd w:val="clear" w:color="auto" w:fill="FFFFFF"/>
        </w:rPr>
        <w:t>Đạt được bình đẳng về giới, tăng quyền và tạo cơ hội cho phụ nữ và trẻ em gái</w:t>
      </w:r>
    </w:p>
    <w:p w:rsidR="00F2132D" w:rsidRDefault="00E86201"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3</w:t>
      </w:r>
      <w:r w:rsidR="002927A2">
        <w:rPr>
          <w:rFonts w:ascii="Times New Roman" w:hAnsi="Times New Roman"/>
          <w:sz w:val="28"/>
          <w:szCs w:val="28"/>
        </w:rPr>
        <w:t xml:space="preserve">. </w:t>
      </w:r>
      <w:r w:rsidR="00AA23C3" w:rsidRPr="002927A2">
        <w:rPr>
          <w:rFonts w:ascii="Times New Roman" w:hAnsi="Times New Roman"/>
          <w:sz w:val="28"/>
          <w:szCs w:val="28"/>
          <w:lang w:val="vi-VN"/>
        </w:rPr>
        <w:t xml:space="preserve">Mục tiêu 6: </w:t>
      </w:r>
      <w:r w:rsidR="00AA23C3" w:rsidRPr="002927A2">
        <w:rPr>
          <w:rFonts w:ascii="Times New Roman" w:hAnsi="Times New Roman"/>
          <w:bCs/>
          <w:color w:val="000000"/>
          <w:sz w:val="28"/>
          <w:szCs w:val="28"/>
          <w:shd w:val="clear" w:color="auto" w:fill="FFFFFF"/>
        </w:rPr>
        <w:t>Đảm bảo đầy đủ và quản lý bền vững tài nguyên nước và hệ thống vệ sinh cho tất cả mọi người</w:t>
      </w:r>
    </w:p>
    <w:p w:rsidR="00EB14B3" w:rsidRDefault="00E86201"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4</w:t>
      </w:r>
      <w:r w:rsidR="00F2132D">
        <w:rPr>
          <w:rFonts w:ascii="Times New Roman" w:hAnsi="Times New Roman"/>
          <w:sz w:val="28"/>
          <w:szCs w:val="28"/>
        </w:rPr>
        <w:t xml:space="preserve">. </w:t>
      </w:r>
      <w:r w:rsidR="00AA23C3" w:rsidRPr="00F2132D">
        <w:rPr>
          <w:rFonts w:ascii="Times New Roman" w:hAnsi="Times New Roman"/>
          <w:sz w:val="28"/>
          <w:szCs w:val="28"/>
          <w:lang w:val="vi-VN"/>
        </w:rPr>
        <w:t xml:space="preserve">Mục tiêu 7: </w:t>
      </w:r>
      <w:r w:rsidR="00AA23C3" w:rsidRPr="00F2132D">
        <w:rPr>
          <w:rFonts w:ascii="Times New Roman" w:hAnsi="Times New Roman"/>
          <w:bCs/>
          <w:color w:val="000000"/>
          <w:sz w:val="28"/>
          <w:szCs w:val="28"/>
          <w:shd w:val="clear" w:color="auto" w:fill="FFFFFF"/>
        </w:rPr>
        <w:t>Đảm bảo khả năng tiếp cận nguồn năng lượng bền vững, đáng tin cậy và có khả năng chi trả cho tất cả mọi người</w:t>
      </w:r>
    </w:p>
    <w:p w:rsidR="00EC00CC" w:rsidRDefault="00E86201"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5</w:t>
      </w:r>
      <w:r w:rsidR="00EB14B3">
        <w:rPr>
          <w:rFonts w:ascii="Times New Roman" w:hAnsi="Times New Roman"/>
          <w:sz w:val="28"/>
          <w:szCs w:val="28"/>
        </w:rPr>
        <w:t xml:space="preserve">. </w:t>
      </w:r>
      <w:r w:rsidR="00AA23C3" w:rsidRPr="00EB14B3">
        <w:rPr>
          <w:rFonts w:ascii="Times New Roman" w:hAnsi="Times New Roman"/>
          <w:sz w:val="28"/>
          <w:szCs w:val="28"/>
          <w:lang w:val="vi-VN"/>
        </w:rPr>
        <w:t xml:space="preserve">Mục tiêu 13: </w:t>
      </w:r>
      <w:r w:rsidR="00AA23C3" w:rsidRPr="00EB14B3">
        <w:rPr>
          <w:rFonts w:ascii="Times New Roman" w:hAnsi="Times New Roman"/>
          <w:bCs/>
          <w:color w:val="000000"/>
          <w:sz w:val="28"/>
          <w:szCs w:val="28"/>
          <w:shd w:val="clear" w:color="auto" w:fill="FFFFFF"/>
        </w:rPr>
        <w:t xml:space="preserve">Ứng phó kịp thời, hiệu quả với biến đổi khí hậu và thiên </w:t>
      </w:r>
      <w:proofErr w:type="gramStart"/>
      <w:r w:rsidR="00AA23C3" w:rsidRPr="00EB14B3">
        <w:rPr>
          <w:rFonts w:ascii="Times New Roman" w:hAnsi="Times New Roman"/>
          <w:bCs/>
          <w:color w:val="000000"/>
          <w:sz w:val="28"/>
          <w:szCs w:val="28"/>
          <w:shd w:val="clear" w:color="auto" w:fill="FFFFFF"/>
        </w:rPr>
        <w:t>tai</w:t>
      </w:r>
      <w:proofErr w:type="gramEnd"/>
    </w:p>
    <w:p w:rsidR="008421B5" w:rsidRDefault="00E86201"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6</w:t>
      </w:r>
      <w:r w:rsidR="00EC00CC">
        <w:rPr>
          <w:rFonts w:ascii="Times New Roman" w:hAnsi="Times New Roman"/>
          <w:sz w:val="28"/>
          <w:szCs w:val="28"/>
        </w:rPr>
        <w:t xml:space="preserve">. </w:t>
      </w:r>
      <w:r w:rsidR="00AA23C3" w:rsidRPr="00EC00CC">
        <w:rPr>
          <w:rFonts w:ascii="Times New Roman" w:hAnsi="Times New Roman"/>
          <w:sz w:val="28"/>
          <w:szCs w:val="28"/>
          <w:lang w:val="vi-VN"/>
        </w:rPr>
        <w:t xml:space="preserve">Mục tiêu 14: </w:t>
      </w:r>
      <w:r w:rsidR="00AA23C3" w:rsidRPr="00EC00CC">
        <w:rPr>
          <w:rFonts w:ascii="Times New Roman" w:hAnsi="Times New Roman"/>
          <w:bCs/>
          <w:color w:val="000000"/>
          <w:sz w:val="28"/>
          <w:szCs w:val="28"/>
          <w:shd w:val="clear" w:color="auto" w:fill="FFFFFF"/>
        </w:rPr>
        <w:t>Bảo tồn và sử dụng bền vững đại dương, biển và nguồn lợi biển để phát triển bền vững</w:t>
      </w:r>
    </w:p>
    <w:p w:rsidR="003B1DE8" w:rsidRDefault="00E86201" w:rsidP="0042506E">
      <w:pPr>
        <w:spacing w:beforeLines="20" w:afterLines="20" w:line="264" w:lineRule="auto"/>
        <w:ind w:firstLine="709"/>
        <w:jc w:val="both"/>
        <w:rPr>
          <w:rFonts w:ascii="Times New Roman" w:hAnsi="Times New Roman"/>
          <w:sz w:val="28"/>
          <w:szCs w:val="28"/>
          <w:lang w:val="vi-VN"/>
        </w:rPr>
      </w:pPr>
      <w:r>
        <w:rPr>
          <w:rFonts w:ascii="Times New Roman" w:hAnsi="Times New Roman"/>
          <w:sz w:val="28"/>
          <w:szCs w:val="28"/>
        </w:rPr>
        <w:t>7</w:t>
      </w:r>
      <w:r w:rsidR="008421B5">
        <w:rPr>
          <w:rFonts w:ascii="Times New Roman" w:hAnsi="Times New Roman"/>
          <w:sz w:val="28"/>
          <w:szCs w:val="28"/>
        </w:rPr>
        <w:t xml:space="preserve">. </w:t>
      </w:r>
      <w:r w:rsidR="00AA23C3" w:rsidRPr="008421B5">
        <w:rPr>
          <w:rFonts w:ascii="Times New Roman" w:hAnsi="Times New Roman"/>
          <w:sz w:val="28"/>
          <w:szCs w:val="28"/>
          <w:lang w:val="vi-VN"/>
        </w:rPr>
        <w:t xml:space="preserve">Mục tiêu 15: </w:t>
      </w:r>
      <w:r w:rsidR="00AA23C3" w:rsidRPr="008421B5">
        <w:rPr>
          <w:rFonts w:ascii="Times New Roman" w:hAnsi="Times New Roman"/>
          <w:bCs/>
          <w:color w:val="000000"/>
          <w:sz w:val="28"/>
          <w:szCs w:val="28"/>
          <w:shd w:val="clear" w:color="auto" w:fill="FFFFFF"/>
        </w:rPr>
        <w:t xml:space="preserve">Bảo vệ và phát triển rừng bền vững, bảo tồn đa dạng sinh học, phát triển dịch vụ hệ sinh thái, chống </w:t>
      </w:r>
      <w:proofErr w:type="gramStart"/>
      <w:r w:rsidR="00AA23C3" w:rsidRPr="008421B5">
        <w:rPr>
          <w:rFonts w:ascii="Times New Roman" w:hAnsi="Times New Roman"/>
          <w:bCs/>
          <w:color w:val="000000"/>
          <w:sz w:val="28"/>
          <w:szCs w:val="28"/>
          <w:shd w:val="clear" w:color="auto" w:fill="FFFFFF"/>
        </w:rPr>
        <w:t>sa</w:t>
      </w:r>
      <w:proofErr w:type="gramEnd"/>
      <w:r w:rsidR="00AA23C3" w:rsidRPr="008421B5">
        <w:rPr>
          <w:rFonts w:ascii="Times New Roman" w:hAnsi="Times New Roman"/>
          <w:bCs/>
          <w:color w:val="000000"/>
          <w:sz w:val="28"/>
          <w:szCs w:val="28"/>
          <w:shd w:val="clear" w:color="auto" w:fill="FFFFFF"/>
        </w:rPr>
        <w:t xml:space="preserve"> mạc hóa, ngăn chặn suy thoái và phục hồi tài nguyên đất</w:t>
      </w:r>
    </w:p>
    <w:p w:rsidR="00AA23C3" w:rsidRDefault="00E86201" w:rsidP="0042506E">
      <w:pPr>
        <w:spacing w:beforeLines="20" w:afterLines="20" w:line="264" w:lineRule="auto"/>
        <w:ind w:firstLine="709"/>
        <w:jc w:val="both"/>
        <w:rPr>
          <w:rFonts w:ascii="Times New Roman" w:hAnsi="Times New Roman"/>
          <w:bCs/>
          <w:color w:val="000000"/>
          <w:sz w:val="28"/>
          <w:szCs w:val="28"/>
          <w:shd w:val="clear" w:color="auto" w:fill="FFFFFF"/>
        </w:rPr>
      </w:pPr>
      <w:r>
        <w:rPr>
          <w:rFonts w:ascii="Times New Roman" w:hAnsi="Times New Roman"/>
          <w:sz w:val="28"/>
          <w:szCs w:val="28"/>
        </w:rPr>
        <w:t>8</w:t>
      </w:r>
      <w:r w:rsidR="003B1DE8">
        <w:rPr>
          <w:rFonts w:ascii="Times New Roman" w:hAnsi="Times New Roman"/>
          <w:sz w:val="28"/>
          <w:szCs w:val="28"/>
        </w:rPr>
        <w:t xml:space="preserve">. </w:t>
      </w:r>
      <w:r w:rsidR="00AA23C3" w:rsidRPr="003B1DE8">
        <w:rPr>
          <w:rFonts w:ascii="Times New Roman" w:hAnsi="Times New Roman"/>
          <w:sz w:val="28"/>
          <w:szCs w:val="28"/>
          <w:lang w:val="vi-VN"/>
        </w:rPr>
        <w:t xml:space="preserve">Mục tiêu 17: </w:t>
      </w:r>
      <w:r w:rsidR="00AA23C3" w:rsidRPr="003B1DE8">
        <w:rPr>
          <w:rFonts w:ascii="Times New Roman" w:hAnsi="Times New Roman"/>
          <w:bCs/>
          <w:color w:val="000000"/>
          <w:sz w:val="28"/>
          <w:szCs w:val="28"/>
          <w:shd w:val="clear" w:color="auto" w:fill="FFFFFF"/>
        </w:rPr>
        <w:t>Tăng cường phương thức thực hiện và thúc đẩy đối tác toàn cầu vì sự phát triển bền vững</w:t>
      </w:r>
    </w:p>
    <w:p w:rsidR="004F123D" w:rsidRPr="004106E7" w:rsidRDefault="004F123D" w:rsidP="0042506E">
      <w:pPr>
        <w:spacing w:beforeLines="20" w:afterLines="20" w:line="264" w:lineRule="auto"/>
        <w:ind w:left="1080"/>
        <w:jc w:val="both"/>
        <w:rPr>
          <w:rFonts w:ascii="Times New Roman" w:hAnsi="Times New Roman"/>
          <w:b/>
          <w:i/>
          <w:sz w:val="28"/>
          <w:szCs w:val="28"/>
        </w:rPr>
      </w:pPr>
    </w:p>
    <w:p w:rsidR="00AA0586" w:rsidRDefault="004F123D" w:rsidP="0042506E">
      <w:pPr>
        <w:spacing w:beforeLines="20" w:afterLines="20" w:line="264" w:lineRule="auto"/>
        <w:ind w:firstLine="709"/>
        <w:jc w:val="both"/>
        <w:rPr>
          <w:rFonts w:ascii="Times New Roman" w:hAnsi="Times New Roman"/>
          <w:b/>
          <w:i/>
          <w:color w:val="FF0000"/>
          <w:sz w:val="28"/>
          <w:szCs w:val="28"/>
        </w:rPr>
      </w:pPr>
      <w:r w:rsidRPr="004106E7">
        <w:rPr>
          <w:rFonts w:ascii="Times New Roman" w:hAnsi="Times New Roman"/>
          <w:b/>
          <w:i/>
          <w:color w:val="FF0000"/>
          <w:sz w:val="28"/>
          <w:szCs w:val="28"/>
        </w:rPr>
        <w:t>Khung đóng góp cho m</w:t>
      </w:r>
      <w:r w:rsidR="00AA0586" w:rsidRPr="004106E7">
        <w:rPr>
          <w:rFonts w:ascii="Times New Roman" w:hAnsi="Times New Roman"/>
          <w:b/>
          <w:i/>
          <w:color w:val="FF0000"/>
          <w:sz w:val="28"/>
          <w:szCs w:val="28"/>
        </w:rPr>
        <w:t xml:space="preserve">ỗi mục tiêu </w:t>
      </w:r>
      <w:r w:rsidRPr="004106E7">
        <w:rPr>
          <w:rFonts w:ascii="Times New Roman" w:hAnsi="Times New Roman"/>
          <w:b/>
          <w:i/>
          <w:color w:val="FF0000"/>
          <w:sz w:val="28"/>
          <w:szCs w:val="28"/>
        </w:rPr>
        <w:t xml:space="preserve">của các tổ chức thành viên và trực thuộc </w:t>
      </w:r>
      <w:r w:rsidR="00AA0586" w:rsidRPr="004106E7">
        <w:rPr>
          <w:rFonts w:ascii="Times New Roman" w:hAnsi="Times New Roman"/>
          <w:b/>
          <w:i/>
          <w:color w:val="FF0000"/>
          <w:sz w:val="28"/>
          <w:szCs w:val="28"/>
        </w:rPr>
        <w:t>sẽ gồm các nội dung chính sau:</w:t>
      </w:r>
    </w:p>
    <w:p w:rsidR="0074258E" w:rsidRPr="0074258E" w:rsidRDefault="0074258E" w:rsidP="0042506E">
      <w:pPr>
        <w:spacing w:beforeLines="20" w:afterLines="20" w:line="264" w:lineRule="auto"/>
        <w:ind w:firstLine="709"/>
        <w:jc w:val="both"/>
        <w:rPr>
          <w:rFonts w:ascii="Times New Roman" w:hAnsi="Times New Roman"/>
          <w:b/>
          <w:i/>
          <w:color w:val="FF0000"/>
          <w:sz w:val="16"/>
          <w:szCs w:val="28"/>
        </w:rPr>
      </w:pPr>
    </w:p>
    <w:p w:rsidR="00467B61" w:rsidRDefault="00AA0586" w:rsidP="0042506E">
      <w:pPr>
        <w:spacing w:beforeLines="20" w:afterLines="20" w:line="264" w:lineRule="auto"/>
        <w:ind w:firstLine="709"/>
        <w:jc w:val="both"/>
        <w:rPr>
          <w:rFonts w:ascii="Times New Roman" w:hAnsi="Times New Roman"/>
          <w:sz w:val="28"/>
          <w:szCs w:val="28"/>
        </w:rPr>
      </w:pPr>
      <w:r w:rsidRPr="004106E7">
        <w:rPr>
          <w:rFonts w:ascii="Times New Roman" w:hAnsi="Times New Roman"/>
          <w:b/>
          <w:sz w:val="28"/>
          <w:szCs w:val="28"/>
        </w:rPr>
        <w:t xml:space="preserve">- </w:t>
      </w:r>
      <w:r w:rsidRPr="004106E7">
        <w:rPr>
          <w:rFonts w:ascii="Times New Roman" w:hAnsi="Times New Roman"/>
          <w:sz w:val="28"/>
          <w:szCs w:val="28"/>
        </w:rPr>
        <w:t>Đánh giá củ</w:t>
      </w:r>
      <w:r w:rsidR="00C025EF" w:rsidRPr="004106E7">
        <w:rPr>
          <w:rFonts w:ascii="Times New Roman" w:hAnsi="Times New Roman"/>
          <w:sz w:val="28"/>
          <w:szCs w:val="28"/>
        </w:rPr>
        <w:t>a chuyên gia/đơn vị</w:t>
      </w:r>
      <w:r w:rsidRPr="004106E7">
        <w:rPr>
          <w:rFonts w:ascii="Times New Roman" w:hAnsi="Times New Roman"/>
          <w:sz w:val="28"/>
          <w:szCs w:val="28"/>
        </w:rPr>
        <w:t xml:space="preserve"> về tiến trình thực hiện mục tiêu PTBV cụ thể (nhận định về chỉ tiêu đạt được, về các chính sách và giải pháp đã và đang triển khai, khả năng hoàn thành mục tiêu đã đề ra của Việt nam) </w:t>
      </w:r>
    </w:p>
    <w:p w:rsidR="00AA0586" w:rsidRPr="004106E7" w:rsidRDefault="00467B61" w:rsidP="0042506E">
      <w:pPr>
        <w:spacing w:beforeLines="20" w:afterLines="20" w:line="264" w:lineRule="auto"/>
        <w:ind w:firstLine="709"/>
        <w:jc w:val="both"/>
        <w:rPr>
          <w:rFonts w:ascii="Times New Roman" w:hAnsi="Times New Roman"/>
          <w:sz w:val="28"/>
          <w:szCs w:val="28"/>
        </w:rPr>
      </w:pPr>
      <w:r>
        <w:rPr>
          <w:rFonts w:ascii="Times New Roman" w:hAnsi="Times New Roman"/>
          <w:sz w:val="28"/>
          <w:szCs w:val="28"/>
        </w:rPr>
        <w:t xml:space="preserve">- </w:t>
      </w:r>
      <w:r w:rsidR="00AA0586" w:rsidRPr="004106E7">
        <w:rPr>
          <w:rFonts w:ascii="Times New Roman" w:hAnsi="Times New Roman"/>
          <w:sz w:val="28"/>
          <w:szCs w:val="28"/>
        </w:rPr>
        <w:t>Những đóng góp của</w:t>
      </w:r>
      <w:r w:rsidR="00C025EF" w:rsidRPr="004106E7">
        <w:rPr>
          <w:rFonts w:ascii="Times New Roman" w:hAnsi="Times New Roman"/>
          <w:sz w:val="28"/>
          <w:szCs w:val="28"/>
        </w:rPr>
        <w:t xml:space="preserve"> các đơn vị thành viên</w:t>
      </w:r>
      <w:r w:rsidR="00AA0586" w:rsidRPr="004106E7">
        <w:rPr>
          <w:rFonts w:ascii="Times New Roman" w:hAnsi="Times New Roman"/>
          <w:sz w:val="28"/>
          <w:szCs w:val="28"/>
        </w:rPr>
        <w:t xml:space="preserve"> trong quá trình thực hiện mục tiêu PTBV cụ thể là gì? (</w:t>
      </w:r>
      <w:proofErr w:type="gramStart"/>
      <w:r w:rsidR="00AA0586" w:rsidRPr="004106E7">
        <w:rPr>
          <w:rFonts w:ascii="Times New Roman" w:hAnsi="Times New Roman"/>
          <w:sz w:val="28"/>
          <w:szCs w:val="28"/>
        </w:rPr>
        <w:t>viết</w:t>
      </w:r>
      <w:proofErr w:type="gramEnd"/>
      <w:r w:rsidR="00AA0586" w:rsidRPr="004106E7">
        <w:rPr>
          <w:rFonts w:ascii="Times New Roman" w:hAnsi="Times New Roman"/>
          <w:sz w:val="28"/>
          <w:szCs w:val="28"/>
        </w:rPr>
        <w:t xml:space="preserve"> theo dạng </w:t>
      </w:r>
      <w:r w:rsidR="00C025EF" w:rsidRPr="004106E7">
        <w:rPr>
          <w:rFonts w:ascii="Times New Roman" w:hAnsi="Times New Roman"/>
          <w:sz w:val="28"/>
          <w:szCs w:val="28"/>
        </w:rPr>
        <w:t xml:space="preserve">các </w:t>
      </w:r>
      <w:r w:rsidR="00AA0586" w:rsidRPr="004106E7">
        <w:rPr>
          <w:rFonts w:ascii="Times New Roman" w:hAnsi="Times New Roman"/>
          <w:sz w:val="28"/>
          <w:szCs w:val="28"/>
        </w:rPr>
        <w:t xml:space="preserve">câu chuyện </w:t>
      </w:r>
      <w:r w:rsidR="00C025EF" w:rsidRPr="004106E7">
        <w:rPr>
          <w:rFonts w:ascii="Times New Roman" w:hAnsi="Times New Roman"/>
          <w:sz w:val="28"/>
          <w:szCs w:val="28"/>
        </w:rPr>
        <w:t xml:space="preserve">thực tiễn </w:t>
      </w:r>
      <w:r w:rsidR="00AA0586" w:rsidRPr="004106E7">
        <w:rPr>
          <w:rFonts w:ascii="Times New Roman" w:hAnsi="Times New Roman"/>
          <w:sz w:val="28"/>
          <w:szCs w:val="28"/>
        </w:rPr>
        <w:t>điển hình) và gồm các nội dung sau:</w:t>
      </w:r>
    </w:p>
    <w:p w:rsidR="00AA0586" w:rsidRPr="004106E7" w:rsidRDefault="00FA35F6" w:rsidP="0042506E">
      <w:pPr>
        <w:pStyle w:val="ListParagraph"/>
        <w:spacing w:beforeLines="20" w:afterLines="20" w:line="264" w:lineRule="auto"/>
        <w:ind w:left="0"/>
        <w:jc w:val="both"/>
        <w:rPr>
          <w:rFonts w:ascii="Times New Roman" w:hAnsi="Times New Roman"/>
          <w:sz w:val="28"/>
          <w:szCs w:val="28"/>
        </w:rPr>
      </w:pPr>
      <w:r>
        <w:rPr>
          <w:rFonts w:ascii="Times New Roman" w:hAnsi="Times New Roman"/>
          <w:sz w:val="28"/>
          <w:szCs w:val="28"/>
        </w:rPr>
        <w:tab/>
        <w:t xml:space="preserve">+ </w:t>
      </w:r>
      <w:r w:rsidR="00AA0586" w:rsidRPr="004106E7">
        <w:rPr>
          <w:rFonts w:ascii="Times New Roman" w:hAnsi="Times New Roman"/>
          <w:sz w:val="28"/>
          <w:szCs w:val="28"/>
        </w:rPr>
        <w:t>Tên dự án/ hoạt động liên quan tới mục tiêu PTBV cụ thể</w:t>
      </w:r>
    </w:p>
    <w:p w:rsidR="00AA0586" w:rsidRPr="004106E7" w:rsidRDefault="00AA0586" w:rsidP="0042506E">
      <w:pPr>
        <w:pStyle w:val="ListParagraph"/>
        <w:spacing w:beforeLines="20" w:afterLines="20" w:line="264" w:lineRule="auto"/>
        <w:jc w:val="both"/>
        <w:rPr>
          <w:rFonts w:ascii="Times New Roman" w:hAnsi="Times New Roman"/>
          <w:sz w:val="28"/>
          <w:szCs w:val="28"/>
        </w:rPr>
      </w:pPr>
      <w:r w:rsidRPr="004106E7">
        <w:rPr>
          <w:rFonts w:ascii="Times New Roman" w:hAnsi="Times New Roman"/>
          <w:sz w:val="28"/>
          <w:szCs w:val="28"/>
        </w:rPr>
        <w:t>+ Tóm lược những kết quả chính của dự án và những đóng góp/tác động tới thực hiện mục tiêu PTBV cụ thể</w:t>
      </w:r>
    </w:p>
    <w:p w:rsidR="003818D0" w:rsidRPr="004106E7" w:rsidRDefault="00AA0586" w:rsidP="0042506E">
      <w:pPr>
        <w:pStyle w:val="ListParagraph"/>
        <w:spacing w:beforeLines="20" w:afterLines="20" w:line="264" w:lineRule="auto"/>
        <w:ind w:left="0"/>
        <w:jc w:val="both"/>
        <w:rPr>
          <w:rFonts w:ascii="Times New Roman" w:hAnsi="Times New Roman"/>
          <w:sz w:val="28"/>
          <w:szCs w:val="28"/>
        </w:rPr>
      </w:pPr>
      <w:r w:rsidRPr="004106E7">
        <w:rPr>
          <w:rFonts w:ascii="Times New Roman" w:hAnsi="Times New Roman"/>
          <w:sz w:val="28"/>
          <w:szCs w:val="28"/>
        </w:rPr>
        <w:tab/>
        <w:t xml:space="preserve">+ Những thách thức/ khó khăn cần giải quyết trong thời gian tới. </w:t>
      </w:r>
    </w:p>
    <w:p w:rsidR="00C025EF" w:rsidRPr="004106E7" w:rsidRDefault="003818D0" w:rsidP="0042506E">
      <w:pPr>
        <w:spacing w:beforeLines="20" w:afterLines="20" w:line="264" w:lineRule="auto"/>
        <w:ind w:firstLine="720"/>
        <w:jc w:val="both"/>
        <w:rPr>
          <w:rFonts w:ascii="Times New Roman" w:hAnsi="Times New Roman"/>
          <w:sz w:val="28"/>
          <w:szCs w:val="28"/>
        </w:rPr>
      </w:pPr>
      <w:r w:rsidRPr="004106E7">
        <w:rPr>
          <w:rFonts w:ascii="Times New Roman" w:hAnsi="Times New Roman"/>
          <w:sz w:val="28"/>
          <w:szCs w:val="28"/>
        </w:rPr>
        <w:t xml:space="preserve">- </w:t>
      </w:r>
      <w:r w:rsidR="00C025EF" w:rsidRPr="004106E7">
        <w:rPr>
          <w:rFonts w:ascii="Times New Roman" w:hAnsi="Times New Roman"/>
          <w:sz w:val="28"/>
          <w:szCs w:val="28"/>
        </w:rPr>
        <w:t>Bài học kinh nghiệm trên thực tiễn các mô hình triển khai tạ</w:t>
      </w:r>
      <w:r w:rsidR="00FA35F6">
        <w:rPr>
          <w:rFonts w:ascii="Times New Roman" w:hAnsi="Times New Roman"/>
          <w:sz w:val="28"/>
          <w:szCs w:val="28"/>
        </w:rPr>
        <w:t>i cộng đồng.</w:t>
      </w:r>
    </w:p>
    <w:p w:rsidR="00AA0586" w:rsidRPr="004106E7" w:rsidRDefault="00C025EF" w:rsidP="0042506E">
      <w:pPr>
        <w:spacing w:beforeLines="20" w:afterLines="20" w:line="264" w:lineRule="auto"/>
        <w:ind w:firstLine="720"/>
        <w:jc w:val="both"/>
        <w:rPr>
          <w:rFonts w:ascii="Times New Roman" w:hAnsi="Times New Roman"/>
          <w:sz w:val="28"/>
          <w:szCs w:val="28"/>
        </w:rPr>
      </w:pPr>
      <w:r w:rsidRPr="004106E7">
        <w:rPr>
          <w:rFonts w:ascii="Times New Roman" w:hAnsi="Times New Roman"/>
          <w:sz w:val="28"/>
          <w:szCs w:val="28"/>
        </w:rPr>
        <w:t xml:space="preserve">- </w:t>
      </w:r>
      <w:r w:rsidR="00AA0586" w:rsidRPr="004106E7">
        <w:rPr>
          <w:rFonts w:ascii="Times New Roman" w:hAnsi="Times New Roman"/>
          <w:sz w:val="28"/>
          <w:szCs w:val="28"/>
        </w:rPr>
        <w:t>Kiến nghị hoàn thiện chính sách/ đề xuất giải pháp để bảo đảm thực hiện mục tiêu PTBV đề ra tớ</w:t>
      </w:r>
      <w:r w:rsidRPr="004106E7">
        <w:rPr>
          <w:rFonts w:ascii="Times New Roman" w:hAnsi="Times New Roman"/>
          <w:sz w:val="28"/>
          <w:szCs w:val="28"/>
        </w:rPr>
        <w:t>i 2030, đặc biệt cho các nhóm dễ bị tổn thương và để no one left behind.</w:t>
      </w:r>
    </w:p>
    <w:p w:rsidR="00AA23C3" w:rsidRPr="00626311" w:rsidRDefault="00626311" w:rsidP="0042506E">
      <w:pPr>
        <w:spacing w:beforeLines="20" w:afterLines="20" w:line="264" w:lineRule="auto"/>
        <w:ind w:firstLine="720"/>
        <w:jc w:val="both"/>
        <w:rPr>
          <w:rFonts w:ascii="Times New Roman" w:hAnsi="Times New Roman"/>
          <w:b/>
          <w:sz w:val="28"/>
          <w:szCs w:val="28"/>
          <w:lang w:val="vi-VN"/>
        </w:rPr>
      </w:pPr>
      <w:r>
        <w:rPr>
          <w:rFonts w:ascii="Times New Roman" w:hAnsi="Times New Roman"/>
          <w:b/>
          <w:sz w:val="28"/>
          <w:szCs w:val="28"/>
        </w:rPr>
        <w:t xml:space="preserve">IV. </w:t>
      </w:r>
      <w:r w:rsidR="00AA23C3" w:rsidRPr="00626311">
        <w:rPr>
          <w:rFonts w:ascii="Times New Roman" w:hAnsi="Times New Roman"/>
          <w:b/>
          <w:sz w:val="28"/>
          <w:szCs w:val="28"/>
          <w:lang w:val="vi-VN"/>
        </w:rPr>
        <w:t>Kết luận và khuyến nghị chính sách và cơ chế thực hiện các mục tiêu SDGs</w:t>
      </w:r>
    </w:p>
    <w:p w:rsidR="00AA23C3" w:rsidRPr="0028122D" w:rsidRDefault="00AA23C3" w:rsidP="0042506E">
      <w:pPr>
        <w:pStyle w:val="ListParagraph"/>
        <w:numPr>
          <w:ilvl w:val="0"/>
          <w:numId w:val="14"/>
        </w:numPr>
        <w:spacing w:beforeLines="20" w:afterLines="20" w:line="264" w:lineRule="auto"/>
        <w:jc w:val="both"/>
        <w:rPr>
          <w:rFonts w:ascii="Times New Roman" w:hAnsi="Times New Roman"/>
          <w:b/>
          <w:sz w:val="28"/>
          <w:szCs w:val="28"/>
          <w:lang w:val="vi-VN"/>
        </w:rPr>
      </w:pPr>
      <w:r w:rsidRPr="0028122D">
        <w:rPr>
          <w:rFonts w:ascii="Times New Roman" w:hAnsi="Times New Roman"/>
          <w:b/>
          <w:sz w:val="28"/>
          <w:szCs w:val="28"/>
          <w:lang w:val="vi-VN"/>
        </w:rPr>
        <w:t>Các kết luận chính</w:t>
      </w:r>
      <w:r w:rsidR="00FC341E" w:rsidRPr="0028122D">
        <w:rPr>
          <w:rFonts w:ascii="Times New Roman" w:hAnsi="Times New Roman"/>
          <w:b/>
          <w:sz w:val="28"/>
          <w:szCs w:val="28"/>
          <w:lang w:val="en-US"/>
        </w:rPr>
        <w:t>:</w:t>
      </w:r>
    </w:p>
    <w:p w:rsidR="00984F0E" w:rsidRDefault="00984F0E" w:rsidP="0042506E">
      <w:pPr>
        <w:spacing w:beforeLines="20" w:afterLines="20" w:line="264" w:lineRule="auto"/>
        <w:ind w:firstLine="720"/>
        <w:jc w:val="both"/>
        <w:rPr>
          <w:rFonts w:ascii="Times New Roman" w:hAnsi="Times New Roman"/>
          <w:sz w:val="28"/>
          <w:szCs w:val="28"/>
        </w:rPr>
      </w:pPr>
      <w:r>
        <w:rPr>
          <w:rFonts w:ascii="Times New Roman" w:hAnsi="Times New Roman"/>
          <w:sz w:val="28"/>
          <w:szCs w:val="28"/>
        </w:rPr>
        <w:t xml:space="preserve">- </w:t>
      </w:r>
      <w:r w:rsidR="00FC341E" w:rsidRPr="00984F0E">
        <w:rPr>
          <w:rFonts w:ascii="Times New Roman" w:hAnsi="Times New Roman"/>
          <w:sz w:val="28"/>
          <w:szCs w:val="28"/>
        </w:rPr>
        <w:t xml:space="preserve">Trong Kế hoạch hành động thực hiện chương trình nghị sự 2030 về phát triển bền vững, tổ chức chính trị xã hội nói chung, VUSTA nói riêng, không được “giao” nhiệm vụ chính thức cũng như ngân sách thực hiện. Do vậy, có ảnh hưởng rất nhiều đến tiến độ và chất lượng hiệu quả hoạt động. </w:t>
      </w:r>
    </w:p>
    <w:p w:rsidR="003C1612" w:rsidRDefault="00984F0E" w:rsidP="0042506E">
      <w:pPr>
        <w:spacing w:beforeLines="20" w:afterLines="20" w:line="264" w:lineRule="auto"/>
        <w:ind w:firstLine="720"/>
        <w:jc w:val="both"/>
        <w:rPr>
          <w:rFonts w:ascii="Times New Roman" w:hAnsi="Times New Roman"/>
          <w:sz w:val="28"/>
          <w:szCs w:val="28"/>
        </w:rPr>
      </w:pPr>
      <w:r>
        <w:rPr>
          <w:rFonts w:ascii="Times New Roman" w:hAnsi="Times New Roman"/>
          <w:sz w:val="28"/>
          <w:szCs w:val="28"/>
        </w:rPr>
        <w:t xml:space="preserve">- </w:t>
      </w:r>
      <w:r w:rsidR="00FC341E" w:rsidRPr="00984F0E">
        <w:rPr>
          <w:rFonts w:ascii="Times New Roman" w:hAnsi="Times New Roman"/>
          <w:sz w:val="28"/>
          <w:szCs w:val="28"/>
        </w:rPr>
        <w:t xml:space="preserve">Hầu hết các tổ chức khoa học công nghệ trong hệ thống VUSTA đều phụ thuộc vào các dự </w:t>
      </w:r>
      <w:proofErr w:type="gramStart"/>
      <w:r w:rsidR="00FC341E" w:rsidRPr="00984F0E">
        <w:rPr>
          <w:rFonts w:ascii="Times New Roman" w:hAnsi="Times New Roman"/>
          <w:sz w:val="28"/>
          <w:szCs w:val="28"/>
        </w:rPr>
        <w:t>án</w:t>
      </w:r>
      <w:proofErr w:type="gramEnd"/>
      <w:r w:rsidR="00FC341E" w:rsidRPr="00984F0E">
        <w:rPr>
          <w:rFonts w:ascii="Times New Roman" w:hAnsi="Times New Roman"/>
          <w:sz w:val="28"/>
          <w:szCs w:val="28"/>
        </w:rPr>
        <w:t xml:space="preserve"> tài trợ nước ngoài dẫn đến việc tham gia thực hiện SDG không đều đặn, thường xuyên.</w:t>
      </w:r>
    </w:p>
    <w:p w:rsidR="001360D4" w:rsidRDefault="003C1612" w:rsidP="0042506E">
      <w:pPr>
        <w:spacing w:beforeLines="20" w:afterLines="20" w:line="264" w:lineRule="auto"/>
        <w:ind w:firstLine="720"/>
        <w:jc w:val="both"/>
        <w:rPr>
          <w:rFonts w:ascii="Times New Roman" w:hAnsi="Times New Roman"/>
          <w:sz w:val="28"/>
          <w:szCs w:val="28"/>
        </w:rPr>
      </w:pPr>
      <w:r>
        <w:rPr>
          <w:rFonts w:ascii="Times New Roman" w:hAnsi="Times New Roman"/>
          <w:sz w:val="28"/>
          <w:szCs w:val="28"/>
        </w:rPr>
        <w:t xml:space="preserve">- </w:t>
      </w:r>
      <w:r w:rsidR="00FC341E" w:rsidRPr="003C1612">
        <w:rPr>
          <w:rFonts w:ascii="Times New Roman" w:hAnsi="Times New Roman"/>
          <w:sz w:val="28"/>
          <w:szCs w:val="28"/>
        </w:rPr>
        <w:t>Hệ thống VUSTA tại địa phương chưa được tham gia một cách đầy đủ vào tiến trình SDG tại địa phương, chưa được phân bổ ngân sách đầy đủ, thường xuyên.</w:t>
      </w:r>
    </w:p>
    <w:p w:rsidR="00FC341E" w:rsidRPr="001360D4" w:rsidRDefault="001360D4" w:rsidP="0042506E">
      <w:pPr>
        <w:spacing w:beforeLines="20" w:afterLines="20" w:line="264" w:lineRule="auto"/>
        <w:ind w:firstLine="720"/>
        <w:jc w:val="both"/>
        <w:rPr>
          <w:rFonts w:ascii="Times New Roman" w:hAnsi="Times New Roman"/>
          <w:sz w:val="28"/>
          <w:szCs w:val="28"/>
        </w:rPr>
      </w:pPr>
      <w:r>
        <w:rPr>
          <w:rFonts w:ascii="Times New Roman" w:hAnsi="Times New Roman"/>
          <w:sz w:val="28"/>
          <w:szCs w:val="28"/>
        </w:rPr>
        <w:t xml:space="preserve">- </w:t>
      </w:r>
      <w:r w:rsidR="00FC341E" w:rsidRPr="001360D4">
        <w:rPr>
          <w:rFonts w:ascii="Times New Roman" w:hAnsi="Times New Roman"/>
          <w:sz w:val="28"/>
          <w:szCs w:val="28"/>
        </w:rPr>
        <w:t>Tiếp cận vào cơ sở dữ liệu của hệ thống các cơ quan nhà nước là rất khó khăn đối với hệ thống Liên hiệp hội từ trung ương đến địa phương.</w:t>
      </w:r>
    </w:p>
    <w:p w:rsidR="00AA23C3" w:rsidRPr="00E22540" w:rsidRDefault="00AA23C3" w:rsidP="0042506E">
      <w:pPr>
        <w:pStyle w:val="ListParagraph"/>
        <w:numPr>
          <w:ilvl w:val="0"/>
          <w:numId w:val="14"/>
        </w:numPr>
        <w:spacing w:beforeLines="20" w:afterLines="20" w:line="264" w:lineRule="auto"/>
        <w:jc w:val="both"/>
        <w:rPr>
          <w:rFonts w:ascii="Times New Roman" w:hAnsi="Times New Roman"/>
          <w:b/>
          <w:sz w:val="28"/>
          <w:szCs w:val="28"/>
          <w:lang w:val="vi-VN"/>
        </w:rPr>
      </w:pPr>
      <w:r w:rsidRPr="00E22540">
        <w:rPr>
          <w:rFonts w:ascii="Times New Roman" w:hAnsi="Times New Roman"/>
          <w:b/>
          <w:sz w:val="28"/>
          <w:szCs w:val="28"/>
          <w:lang w:val="vi-VN"/>
        </w:rPr>
        <w:t>Khuyến nghị</w:t>
      </w:r>
    </w:p>
    <w:p w:rsidR="00AA23C3" w:rsidRPr="004106E7" w:rsidRDefault="00523E47" w:rsidP="0042506E">
      <w:pPr>
        <w:spacing w:beforeLines="20" w:afterLines="20" w:line="264" w:lineRule="auto"/>
        <w:ind w:firstLine="720"/>
        <w:jc w:val="both"/>
        <w:rPr>
          <w:rFonts w:ascii="Times New Roman" w:hAnsi="Times New Roman"/>
          <w:sz w:val="28"/>
          <w:szCs w:val="28"/>
        </w:rPr>
      </w:pPr>
      <w:r>
        <w:rPr>
          <w:rFonts w:ascii="Times New Roman" w:hAnsi="Times New Roman"/>
          <w:sz w:val="28"/>
          <w:szCs w:val="28"/>
        </w:rPr>
        <w:t>(</w:t>
      </w:r>
      <w:r w:rsidR="00AC4C90" w:rsidRPr="00523E47">
        <w:rPr>
          <w:rFonts w:ascii="Times New Roman" w:hAnsi="Times New Roman"/>
          <w:i/>
          <w:sz w:val="28"/>
          <w:szCs w:val="28"/>
        </w:rPr>
        <w:t xml:space="preserve">Đánh giá/nhận xét chung VUSTA đã phát huy vai trò như thế nào, những thách thức/hạn chế và cần phải đổi mới, khuyến nghị gì với cơ quan quan đầu mối MPI cũng như các tổ chức thành </w:t>
      </w:r>
      <w:r w:rsidR="00AC4C90" w:rsidRPr="001C1010">
        <w:rPr>
          <w:rFonts w:ascii="Times New Roman" w:hAnsi="Times New Roman"/>
          <w:i/>
          <w:sz w:val="28"/>
          <w:szCs w:val="28"/>
        </w:rPr>
        <w:t>viên</w:t>
      </w:r>
      <w:r w:rsidR="001C1010" w:rsidRPr="001C1010">
        <w:rPr>
          <w:rFonts w:ascii="Times New Roman" w:hAnsi="Times New Roman"/>
          <w:i/>
          <w:sz w:val="28"/>
          <w:szCs w:val="28"/>
        </w:rPr>
        <w:t>; đặc biệt trong bối cảnh đại dịch quốc tế COVID-19, cách mạng công nghệ 4.0)</w:t>
      </w:r>
    </w:p>
    <w:p w:rsidR="00942779" w:rsidRDefault="00EB30FE" w:rsidP="0042506E">
      <w:pPr>
        <w:spacing w:beforeLines="20" w:afterLines="20" w:line="264" w:lineRule="auto"/>
        <w:ind w:firstLine="720"/>
        <w:jc w:val="both"/>
        <w:rPr>
          <w:rFonts w:ascii="Times New Roman" w:hAnsi="Times New Roman"/>
          <w:b/>
          <w:sz w:val="28"/>
          <w:szCs w:val="28"/>
        </w:rPr>
      </w:pPr>
      <w:r>
        <w:rPr>
          <w:rFonts w:ascii="Times New Roman" w:hAnsi="Times New Roman"/>
          <w:sz w:val="28"/>
          <w:szCs w:val="28"/>
        </w:rPr>
        <w:t xml:space="preserve">- </w:t>
      </w:r>
      <w:r w:rsidR="0052675C" w:rsidRPr="00EB30FE">
        <w:rPr>
          <w:rFonts w:ascii="Times New Roman" w:hAnsi="Times New Roman"/>
          <w:sz w:val="28"/>
          <w:szCs w:val="28"/>
        </w:rPr>
        <w:t xml:space="preserve">Nâng cao hiệu quả và chất lượng hoạt động của Tổ công tác liên ngành về các mục tiêu phát triển bền vững: công tác điều phối của Bộ Kế hoạch và Đầu tư; họp định kỳ; lập kế hoạch hoạt động của Tổ công tác; chia sẻ thông tin. </w:t>
      </w:r>
    </w:p>
    <w:p w:rsidR="003D1E82" w:rsidRDefault="00942779" w:rsidP="0042506E">
      <w:pPr>
        <w:spacing w:beforeLines="20" w:afterLines="20" w:line="264" w:lineRule="auto"/>
        <w:ind w:firstLine="720"/>
        <w:jc w:val="both"/>
        <w:rPr>
          <w:rFonts w:ascii="Times New Roman" w:hAnsi="Times New Roman"/>
          <w:b/>
          <w:sz w:val="28"/>
          <w:szCs w:val="28"/>
        </w:rPr>
      </w:pPr>
      <w:r>
        <w:rPr>
          <w:rFonts w:ascii="Times New Roman" w:hAnsi="Times New Roman"/>
          <w:b/>
          <w:sz w:val="28"/>
          <w:szCs w:val="28"/>
        </w:rPr>
        <w:t xml:space="preserve">- </w:t>
      </w:r>
      <w:r w:rsidR="0052675C" w:rsidRPr="00942779">
        <w:rPr>
          <w:rFonts w:ascii="Times New Roman" w:hAnsi="Times New Roman"/>
          <w:sz w:val="28"/>
          <w:szCs w:val="28"/>
        </w:rPr>
        <w:t xml:space="preserve">Riêng đối với công tác giám sát thực hiện KHHĐ quốc gia về PTBV, ngoài hệ thống giám sát trong hệ thống nhà nước, cần có sự giám từ bên thứ ba để đảm bảo tính minh bạch và khách quan.  </w:t>
      </w:r>
      <w:proofErr w:type="gramStart"/>
      <w:r w:rsidR="0052675C" w:rsidRPr="00942779">
        <w:rPr>
          <w:rFonts w:ascii="Times New Roman" w:hAnsi="Times New Roman"/>
          <w:sz w:val="28"/>
          <w:szCs w:val="28"/>
        </w:rPr>
        <w:t>Với thế mạnh của mình, VUSTA là một lựa chọn phù hợp cho việc giám sát độc lập việc thực hiện SDG.</w:t>
      </w:r>
      <w:proofErr w:type="gramEnd"/>
      <w:r w:rsidR="0052675C" w:rsidRPr="00942779">
        <w:rPr>
          <w:rFonts w:ascii="Times New Roman" w:hAnsi="Times New Roman"/>
          <w:sz w:val="28"/>
          <w:szCs w:val="28"/>
        </w:rPr>
        <w:t xml:space="preserve"> Để làm được điều đó VUSTA cần được Chính phủ giao trách nhiệm cụ thể, rõ ràng để có tính “chính danh” trong việc thực hiện giám sát thực hiện SDG tại Việt Nam. Việc giao trách nhiệm cần gắn với phân bổ ngân sách hàng năm để triển khai công việc giám sát. Hơn nữa, cần tạo điều kiện để VUSTA tiếp cận các nguồn thông tin từ hệ thống nhà nước liên quan đến kế hoạch, báo cáo thực hiện SDG để phục vụ công tác giám sát.</w:t>
      </w:r>
    </w:p>
    <w:p w:rsidR="004A1A8A" w:rsidRDefault="003D1E82" w:rsidP="0042506E">
      <w:pPr>
        <w:spacing w:beforeLines="20" w:afterLines="20" w:line="264" w:lineRule="auto"/>
        <w:ind w:firstLine="720"/>
        <w:jc w:val="both"/>
        <w:rPr>
          <w:rFonts w:ascii="Times New Roman" w:hAnsi="Times New Roman"/>
          <w:b/>
          <w:sz w:val="28"/>
          <w:szCs w:val="28"/>
        </w:rPr>
      </w:pPr>
      <w:r>
        <w:rPr>
          <w:rFonts w:ascii="Times New Roman" w:hAnsi="Times New Roman"/>
          <w:b/>
          <w:sz w:val="28"/>
          <w:szCs w:val="28"/>
        </w:rPr>
        <w:t xml:space="preserve">- </w:t>
      </w:r>
      <w:r w:rsidR="0052675C" w:rsidRPr="003D1E82">
        <w:rPr>
          <w:rFonts w:ascii="Times New Roman" w:hAnsi="Times New Roman"/>
          <w:sz w:val="28"/>
          <w:szCs w:val="28"/>
        </w:rPr>
        <w:t>Tổ chức các chương trình tập huấn, hướng dẫn thực hiện Thông tư Hướng dẫn lồng ghép SDG trong Chiến lược phát triển kinh tế xã hội 5 năm và Kế hoạch phát triển kinh tế xã hội hàng năm và áp dụng ở tất cả các cấp cũng như Thông tư Hướng dẫn giám sát các mục tiêu phát triển bền vững.</w:t>
      </w:r>
    </w:p>
    <w:p w:rsidR="0052675C" w:rsidRPr="004A1A8A" w:rsidRDefault="004A1A8A" w:rsidP="0042506E">
      <w:pPr>
        <w:spacing w:beforeLines="20" w:afterLines="20" w:line="264" w:lineRule="auto"/>
        <w:ind w:firstLine="720"/>
        <w:jc w:val="both"/>
        <w:rPr>
          <w:rFonts w:ascii="Times New Roman" w:hAnsi="Times New Roman"/>
          <w:b/>
          <w:sz w:val="28"/>
          <w:szCs w:val="28"/>
        </w:rPr>
      </w:pPr>
      <w:r>
        <w:rPr>
          <w:rFonts w:ascii="Times New Roman" w:hAnsi="Times New Roman"/>
          <w:b/>
          <w:sz w:val="28"/>
          <w:szCs w:val="28"/>
        </w:rPr>
        <w:t xml:space="preserve">- </w:t>
      </w:r>
      <w:r w:rsidR="0052675C" w:rsidRPr="004A1A8A">
        <w:rPr>
          <w:rFonts w:ascii="Times New Roman" w:hAnsi="Times New Roman"/>
          <w:sz w:val="28"/>
          <w:szCs w:val="28"/>
        </w:rPr>
        <w:t>Tạo điều kiện để VUSTA và các tổ chức trong hệ thống tham gia các cơ chế, diễn đàn đa phương và song phương về PTBV mà Bộ KH&amp;ĐT là đầu mối đại diện Chính phủ.</w:t>
      </w:r>
    </w:p>
    <w:p w:rsidR="00AA23C3" w:rsidRPr="004106E7" w:rsidRDefault="00AA23C3" w:rsidP="0042506E">
      <w:pPr>
        <w:pStyle w:val="ListParagraph"/>
        <w:spacing w:beforeLines="20" w:afterLines="20" w:line="264" w:lineRule="auto"/>
        <w:ind w:left="1440"/>
        <w:jc w:val="both"/>
        <w:rPr>
          <w:rFonts w:ascii="Times New Roman" w:hAnsi="Times New Roman"/>
          <w:b/>
          <w:sz w:val="28"/>
          <w:szCs w:val="28"/>
          <w:lang w:val="vi-VN"/>
        </w:rPr>
      </w:pPr>
    </w:p>
    <w:p w:rsidR="00AA23C3" w:rsidRPr="004106E7" w:rsidRDefault="00AA23C3" w:rsidP="0042506E">
      <w:pPr>
        <w:spacing w:beforeLines="20" w:afterLines="20" w:line="264" w:lineRule="auto"/>
        <w:ind w:left="720"/>
        <w:jc w:val="both"/>
        <w:rPr>
          <w:rFonts w:ascii="Times New Roman" w:hAnsi="Times New Roman"/>
          <w:sz w:val="28"/>
          <w:szCs w:val="28"/>
          <w:lang w:val="vi-VN"/>
        </w:rPr>
      </w:pPr>
    </w:p>
    <w:p w:rsidR="00AA23C3" w:rsidRPr="004106E7" w:rsidRDefault="00AA23C3" w:rsidP="0042506E">
      <w:pPr>
        <w:pStyle w:val="ListParagraph"/>
        <w:spacing w:beforeLines="20" w:afterLines="20" w:line="264" w:lineRule="auto"/>
        <w:jc w:val="both"/>
        <w:rPr>
          <w:rFonts w:ascii="Times New Roman" w:hAnsi="Times New Roman"/>
          <w:sz w:val="28"/>
          <w:szCs w:val="28"/>
          <w:lang w:val="vi-VN"/>
        </w:rPr>
      </w:pPr>
    </w:p>
    <w:p w:rsidR="00AA23C3" w:rsidRPr="004106E7" w:rsidRDefault="00AA23C3" w:rsidP="0042506E">
      <w:pPr>
        <w:pStyle w:val="ListParagraph"/>
        <w:spacing w:beforeLines="20" w:afterLines="20" w:line="264" w:lineRule="auto"/>
        <w:jc w:val="both"/>
        <w:rPr>
          <w:rFonts w:ascii="Times New Roman" w:hAnsi="Times New Roman"/>
          <w:sz w:val="28"/>
          <w:szCs w:val="28"/>
          <w:lang w:val="vi-VN"/>
        </w:rPr>
      </w:pPr>
    </w:p>
    <w:p w:rsidR="00AA23C3" w:rsidRPr="004106E7" w:rsidRDefault="00AA23C3" w:rsidP="0042506E">
      <w:pPr>
        <w:spacing w:beforeLines="20" w:afterLines="20" w:line="264" w:lineRule="auto"/>
        <w:jc w:val="both"/>
        <w:rPr>
          <w:rFonts w:ascii="Times New Roman" w:eastAsia="Times New Roman" w:hAnsi="Times New Roman"/>
          <w:b/>
          <w:sz w:val="28"/>
          <w:szCs w:val="28"/>
          <w:lang w:val="vi-VN" w:eastAsia="nl-NL"/>
        </w:rPr>
      </w:pPr>
      <w:r w:rsidRPr="004106E7">
        <w:rPr>
          <w:rFonts w:ascii="Times New Roman" w:hAnsi="Times New Roman"/>
          <w:b/>
          <w:sz w:val="28"/>
          <w:szCs w:val="28"/>
          <w:lang w:val="vi-VN"/>
        </w:rPr>
        <w:br w:type="page"/>
      </w:r>
    </w:p>
    <w:p w:rsidR="00AA23C3" w:rsidRPr="004106E7" w:rsidRDefault="00AA23C3" w:rsidP="0042506E">
      <w:pPr>
        <w:pStyle w:val="ListParagraph"/>
        <w:spacing w:beforeLines="20" w:afterLines="20" w:line="264" w:lineRule="auto"/>
        <w:jc w:val="both"/>
        <w:rPr>
          <w:rFonts w:ascii="Times New Roman" w:hAnsi="Times New Roman"/>
          <w:b/>
          <w:sz w:val="28"/>
          <w:szCs w:val="28"/>
          <w:lang w:val="vi-VN"/>
        </w:rPr>
      </w:pPr>
      <w:r w:rsidRPr="004106E7">
        <w:rPr>
          <w:rFonts w:ascii="Times New Roman" w:hAnsi="Times New Roman"/>
          <w:b/>
          <w:sz w:val="28"/>
          <w:szCs w:val="28"/>
          <w:lang w:val="vi-VN"/>
        </w:rPr>
        <w:t>Khung thời gian dự kiến:</w:t>
      </w:r>
    </w:p>
    <w:p w:rsidR="00AA23C3" w:rsidRPr="004106E7" w:rsidRDefault="007B5313" w:rsidP="0042506E">
      <w:pPr>
        <w:pStyle w:val="ListParagraph"/>
        <w:spacing w:beforeLines="20" w:afterLines="20" w:line="264" w:lineRule="auto"/>
        <w:jc w:val="both"/>
        <w:rPr>
          <w:rFonts w:ascii="Times New Roman" w:hAnsi="Times New Roman"/>
          <w:sz w:val="28"/>
          <w:szCs w:val="28"/>
          <w:lang w:val="vi-VN"/>
        </w:rPr>
      </w:pPr>
      <w:r>
        <w:rPr>
          <w:rFonts w:ascii="Times New Roman" w:hAnsi="Times New Roman"/>
          <w:sz w:val="28"/>
          <w:szCs w:val="28"/>
          <w:lang w:val="en-US"/>
        </w:rPr>
        <w:t>30</w:t>
      </w:r>
      <w:r w:rsidR="00AA23C3" w:rsidRPr="004106E7">
        <w:rPr>
          <w:rFonts w:ascii="Times New Roman" w:hAnsi="Times New Roman"/>
          <w:sz w:val="28"/>
          <w:szCs w:val="28"/>
          <w:lang w:val="vi-VN"/>
        </w:rPr>
        <w:t>/01: Hoàn thiện khung báo cáo</w:t>
      </w:r>
    </w:p>
    <w:p w:rsidR="00AA23C3" w:rsidRPr="004106E7" w:rsidRDefault="001669DD" w:rsidP="0042506E">
      <w:pPr>
        <w:pStyle w:val="ListParagraph"/>
        <w:tabs>
          <w:tab w:val="left" w:pos="5565"/>
        </w:tabs>
        <w:spacing w:beforeLines="20" w:afterLines="20" w:line="264" w:lineRule="auto"/>
        <w:jc w:val="both"/>
        <w:rPr>
          <w:rFonts w:ascii="Times New Roman" w:hAnsi="Times New Roman"/>
          <w:sz w:val="28"/>
          <w:szCs w:val="28"/>
          <w:lang w:val="vi-VN"/>
        </w:rPr>
      </w:pPr>
      <w:r>
        <w:rPr>
          <w:rFonts w:ascii="Times New Roman" w:hAnsi="Times New Roman"/>
          <w:sz w:val="28"/>
          <w:szCs w:val="28"/>
          <w:lang w:val="en-US"/>
        </w:rPr>
        <w:t>25</w:t>
      </w:r>
      <w:r w:rsidR="00AA23C3" w:rsidRPr="004106E7">
        <w:rPr>
          <w:rFonts w:ascii="Times New Roman" w:hAnsi="Times New Roman"/>
          <w:sz w:val="28"/>
          <w:szCs w:val="28"/>
          <w:lang w:val="vi-VN"/>
        </w:rPr>
        <w:t>/02: Gửi các đơn vị trong hệ thống VUSTA</w:t>
      </w:r>
    </w:p>
    <w:p w:rsidR="00AA23C3" w:rsidRDefault="00AC4C90" w:rsidP="0042506E">
      <w:pPr>
        <w:pStyle w:val="ListParagraph"/>
        <w:tabs>
          <w:tab w:val="left" w:pos="5565"/>
        </w:tabs>
        <w:spacing w:beforeLines="20" w:afterLines="20" w:line="264" w:lineRule="auto"/>
        <w:jc w:val="both"/>
        <w:rPr>
          <w:rFonts w:ascii="Times New Roman" w:hAnsi="Times New Roman"/>
          <w:sz w:val="28"/>
          <w:szCs w:val="28"/>
          <w:lang w:val="vi-VN"/>
        </w:rPr>
      </w:pPr>
      <w:r w:rsidRPr="004106E7">
        <w:rPr>
          <w:rFonts w:ascii="Times New Roman" w:hAnsi="Times New Roman"/>
          <w:sz w:val="28"/>
          <w:szCs w:val="28"/>
          <w:lang w:val="en-US"/>
        </w:rPr>
        <w:t>30</w:t>
      </w:r>
      <w:r w:rsidR="00AA23C3" w:rsidRPr="004106E7">
        <w:rPr>
          <w:rFonts w:ascii="Times New Roman" w:hAnsi="Times New Roman"/>
          <w:sz w:val="28"/>
          <w:szCs w:val="28"/>
          <w:lang w:val="vi-VN"/>
        </w:rPr>
        <w:t>/</w:t>
      </w:r>
      <w:r w:rsidR="001669DD">
        <w:rPr>
          <w:rFonts w:ascii="Times New Roman" w:hAnsi="Times New Roman"/>
          <w:sz w:val="28"/>
          <w:szCs w:val="28"/>
          <w:lang w:val="en-US"/>
        </w:rPr>
        <w:t>4</w:t>
      </w:r>
      <w:r w:rsidR="00AA23C3" w:rsidRPr="004106E7">
        <w:rPr>
          <w:rFonts w:ascii="Times New Roman" w:hAnsi="Times New Roman"/>
          <w:sz w:val="28"/>
          <w:szCs w:val="28"/>
          <w:lang w:val="vi-VN"/>
        </w:rPr>
        <w:t>: Các đơn vị gửi lại báo cáo về VUSTA</w:t>
      </w:r>
    </w:p>
    <w:p w:rsidR="001669DD" w:rsidRDefault="001669DD" w:rsidP="0042506E">
      <w:pPr>
        <w:pStyle w:val="ListParagraph"/>
        <w:tabs>
          <w:tab w:val="left" w:pos="5565"/>
        </w:tabs>
        <w:spacing w:beforeLines="20" w:afterLines="20" w:line="264" w:lineRule="auto"/>
        <w:jc w:val="both"/>
        <w:rPr>
          <w:rFonts w:ascii="Times New Roman" w:hAnsi="Times New Roman"/>
          <w:sz w:val="28"/>
          <w:szCs w:val="28"/>
          <w:lang w:val="en-US"/>
        </w:rPr>
      </w:pPr>
      <w:r>
        <w:rPr>
          <w:rFonts w:ascii="Times New Roman" w:hAnsi="Times New Roman"/>
          <w:sz w:val="28"/>
          <w:szCs w:val="28"/>
          <w:lang w:val="en-US"/>
        </w:rPr>
        <w:t>30/5: Gửi tiếp lần 2 các đơn vị trong hệ thống VUSTA</w:t>
      </w:r>
    </w:p>
    <w:p w:rsidR="001669DD" w:rsidRDefault="001669DD" w:rsidP="0042506E">
      <w:pPr>
        <w:pStyle w:val="ListParagraph"/>
        <w:tabs>
          <w:tab w:val="left" w:pos="5565"/>
        </w:tabs>
        <w:spacing w:beforeLines="20" w:afterLines="20" w:line="264" w:lineRule="auto"/>
        <w:jc w:val="both"/>
        <w:rPr>
          <w:rFonts w:ascii="Times New Roman" w:hAnsi="Times New Roman"/>
          <w:sz w:val="28"/>
          <w:szCs w:val="28"/>
          <w:lang w:val="en-US"/>
        </w:rPr>
      </w:pPr>
      <w:r>
        <w:rPr>
          <w:rFonts w:ascii="Times New Roman" w:hAnsi="Times New Roman"/>
          <w:sz w:val="28"/>
          <w:szCs w:val="28"/>
          <w:lang w:val="en-US"/>
        </w:rPr>
        <w:t xml:space="preserve">30/6: Tiếp tục </w:t>
      </w:r>
      <w:proofErr w:type="gramStart"/>
      <w:r>
        <w:rPr>
          <w:rFonts w:ascii="Times New Roman" w:hAnsi="Times New Roman"/>
          <w:sz w:val="28"/>
          <w:szCs w:val="28"/>
          <w:lang w:val="en-US"/>
        </w:rPr>
        <w:t>thu</w:t>
      </w:r>
      <w:proofErr w:type="gramEnd"/>
      <w:r>
        <w:rPr>
          <w:rFonts w:ascii="Times New Roman" w:hAnsi="Times New Roman"/>
          <w:sz w:val="28"/>
          <w:szCs w:val="28"/>
          <w:lang w:val="en-US"/>
        </w:rPr>
        <w:t xml:space="preserve"> thập báo cáo từ các đơn vị</w:t>
      </w:r>
    </w:p>
    <w:p w:rsidR="001669DD" w:rsidRPr="001669DD" w:rsidRDefault="001669DD" w:rsidP="0042506E">
      <w:pPr>
        <w:pStyle w:val="ListParagraph"/>
        <w:tabs>
          <w:tab w:val="left" w:pos="5565"/>
        </w:tabs>
        <w:spacing w:beforeLines="20" w:afterLines="20" w:line="264" w:lineRule="auto"/>
        <w:jc w:val="both"/>
        <w:rPr>
          <w:rFonts w:ascii="Times New Roman" w:hAnsi="Times New Roman"/>
          <w:sz w:val="28"/>
          <w:szCs w:val="28"/>
          <w:lang w:val="en-US"/>
        </w:rPr>
      </w:pPr>
      <w:r>
        <w:rPr>
          <w:rFonts w:ascii="Times New Roman" w:hAnsi="Times New Roman"/>
          <w:sz w:val="28"/>
          <w:szCs w:val="28"/>
          <w:lang w:val="en-US"/>
        </w:rPr>
        <w:t>01/7: Hội thảo đóng góp ý kiến tại thành phố Đà Nẵng</w:t>
      </w:r>
    </w:p>
    <w:p w:rsidR="00AA23C3" w:rsidRPr="00E01EB5" w:rsidRDefault="00AA23C3" w:rsidP="0042506E">
      <w:pPr>
        <w:pStyle w:val="ListParagraph"/>
        <w:tabs>
          <w:tab w:val="left" w:pos="5565"/>
        </w:tabs>
        <w:spacing w:beforeLines="20" w:afterLines="20" w:line="264" w:lineRule="auto"/>
        <w:jc w:val="both"/>
        <w:rPr>
          <w:rFonts w:ascii="Times New Roman" w:hAnsi="Times New Roman"/>
          <w:sz w:val="28"/>
          <w:szCs w:val="28"/>
          <w:lang w:val="en-US"/>
        </w:rPr>
      </w:pPr>
      <w:r w:rsidRPr="004106E7">
        <w:rPr>
          <w:rFonts w:ascii="Times New Roman" w:hAnsi="Times New Roman"/>
          <w:sz w:val="28"/>
          <w:szCs w:val="28"/>
          <w:lang w:val="vi-VN"/>
        </w:rPr>
        <w:t>30/</w:t>
      </w:r>
      <w:r w:rsidR="001669DD">
        <w:rPr>
          <w:rFonts w:ascii="Times New Roman" w:hAnsi="Times New Roman"/>
          <w:sz w:val="28"/>
          <w:szCs w:val="28"/>
          <w:lang w:val="en-US"/>
        </w:rPr>
        <w:t>7</w:t>
      </w:r>
      <w:r w:rsidRPr="004106E7">
        <w:rPr>
          <w:rFonts w:ascii="Times New Roman" w:hAnsi="Times New Roman"/>
          <w:sz w:val="28"/>
          <w:szCs w:val="28"/>
          <w:lang w:val="vi-VN"/>
        </w:rPr>
        <w:t xml:space="preserve">: Hoàn thiện dự thảo báo cáo </w:t>
      </w:r>
      <w:r w:rsidR="00E01EB5">
        <w:rPr>
          <w:rFonts w:ascii="Times New Roman" w:hAnsi="Times New Roman"/>
          <w:sz w:val="28"/>
          <w:szCs w:val="28"/>
          <w:lang w:val="en-US"/>
        </w:rPr>
        <w:t>lần 1</w:t>
      </w:r>
    </w:p>
    <w:p w:rsidR="00AA23C3" w:rsidRPr="004106E7" w:rsidRDefault="00E01EB5" w:rsidP="0042506E">
      <w:pPr>
        <w:pStyle w:val="ListParagraph"/>
        <w:tabs>
          <w:tab w:val="left" w:pos="5565"/>
        </w:tabs>
        <w:spacing w:beforeLines="20" w:afterLines="20" w:line="264" w:lineRule="auto"/>
        <w:jc w:val="both"/>
        <w:rPr>
          <w:rFonts w:ascii="Times New Roman" w:hAnsi="Times New Roman"/>
          <w:sz w:val="28"/>
          <w:szCs w:val="28"/>
          <w:lang w:val="vi-VN"/>
        </w:rPr>
      </w:pPr>
      <w:r>
        <w:rPr>
          <w:rFonts w:ascii="Times New Roman" w:hAnsi="Times New Roman"/>
          <w:sz w:val="28"/>
          <w:szCs w:val="28"/>
          <w:lang w:val="en-US"/>
        </w:rPr>
        <w:t>20/8: Hội thảo đóng góp ý kiến tại thành phố Hà Nội</w:t>
      </w:r>
    </w:p>
    <w:p w:rsidR="00AA23C3" w:rsidRPr="004106E7" w:rsidRDefault="00E01EB5" w:rsidP="0042506E">
      <w:pPr>
        <w:pStyle w:val="ListParagraph"/>
        <w:tabs>
          <w:tab w:val="left" w:pos="5565"/>
        </w:tabs>
        <w:spacing w:beforeLines="20" w:afterLines="20" w:line="264" w:lineRule="auto"/>
        <w:jc w:val="both"/>
        <w:rPr>
          <w:rFonts w:ascii="Times New Roman" w:hAnsi="Times New Roman"/>
          <w:sz w:val="28"/>
          <w:szCs w:val="28"/>
          <w:lang w:val="en-US"/>
        </w:rPr>
      </w:pPr>
      <w:r>
        <w:rPr>
          <w:rFonts w:ascii="Times New Roman" w:hAnsi="Times New Roman"/>
          <w:sz w:val="28"/>
          <w:szCs w:val="28"/>
          <w:lang w:val="en-US"/>
        </w:rPr>
        <w:t>30/9: Hoàn thiện báo cáo cuối cùng</w:t>
      </w:r>
      <w:r w:rsidR="009836D7">
        <w:rPr>
          <w:rFonts w:ascii="Times New Roman" w:hAnsi="Times New Roman"/>
          <w:sz w:val="28"/>
          <w:szCs w:val="28"/>
          <w:lang w:val="en-US"/>
        </w:rPr>
        <w:t xml:space="preserve"> vàg</w:t>
      </w:r>
      <w:r w:rsidR="00AA23C3" w:rsidRPr="004106E7">
        <w:rPr>
          <w:rFonts w:ascii="Times New Roman" w:hAnsi="Times New Roman"/>
          <w:sz w:val="28"/>
          <w:szCs w:val="28"/>
          <w:lang w:val="vi-VN"/>
        </w:rPr>
        <w:t xml:space="preserve">ửi báo cáo tới các bộ ngành liên quan, chia sẻ lên website của VUSTA, VECCA </w:t>
      </w:r>
    </w:p>
    <w:p w:rsidR="00356270" w:rsidRPr="004106E7" w:rsidRDefault="00356270" w:rsidP="0042506E">
      <w:pPr>
        <w:pStyle w:val="ListParagraph"/>
        <w:tabs>
          <w:tab w:val="left" w:pos="5565"/>
        </w:tabs>
        <w:spacing w:beforeLines="20" w:afterLines="20" w:line="264" w:lineRule="auto"/>
        <w:jc w:val="both"/>
        <w:rPr>
          <w:rFonts w:ascii="Times New Roman" w:hAnsi="Times New Roman"/>
          <w:sz w:val="28"/>
          <w:szCs w:val="28"/>
          <w:lang w:val="en-US"/>
        </w:rPr>
      </w:pPr>
    </w:p>
    <w:p w:rsidR="00356270" w:rsidRPr="004106E7" w:rsidRDefault="00356270" w:rsidP="0042506E">
      <w:pPr>
        <w:pStyle w:val="ListParagraph"/>
        <w:tabs>
          <w:tab w:val="left" w:pos="5565"/>
        </w:tabs>
        <w:spacing w:beforeLines="20" w:afterLines="20" w:line="264" w:lineRule="auto"/>
        <w:jc w:val="both"/>
        <w:rPr>
          <w:rFonts w:ascii="Times New Roman" w:hAnsi="Times New Roman"/>
          <w:sz w:val="28"/>
          <w:szCs w:val="28"/>
          <w:lang w:val="en-US"/>
        </w:rPr>
      </w:pPr>
    </w:p>
    <w:p w:rsidR="0066469E" w:rsidRPr="0042506E" w:rsidRDefault="0066469E" w:rsidP="0042506E">
      <w:pPr>
        <w:spacing w:beforeLines="20" w:afterLines="20" w:line="264" w:lineRule="auto"/>
        <w:jc w:val="both"/>
        <w:rPr>
          <w:rFonts w:ascii="Times New Roman" w:eastAsia="Times New Roman" w:hAnsi="Times New Roman"/>
          <w:sz w:val="28"/>
          <w:szCs w:val="28"/>
          <w:lang w:eastAsia="nl-NL"/>
        </w:rPr>
      </w:pPr>
    </w:p>
    <w:sectPr w:rsidR="0066469E" w:rsidRPr="0042506E" w:rsidSect="00B10CD3">
      <w:pgSz w:w="11906" w:h="16838" w:code="9"/>
      <w:pgMar w:top="1134" w:right="1134" w:bottom="1134"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4C9"/>
    <w:multiLevelType w:val="hybridMultilevel"/>
    <w:tmpl w:val="6114D83A"/>
    <w:lvl w:ilvl="0" w:tplc="D264D9D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25F20"/>
    <w:multiLevelType w:val="hybridMultilevel"/>
    <w:tmpl w:val="8BD87962"/>
    <w:lvl w:ilvl="0" w:tplc="FABE171A">
      <w:start w:val="1"/>
      <w:numFmt w:val="decimal"/>
      <w:lvlText w:val="%1."/>
      <w:lvlJc w:val="left"/>
      <w:pPr>
        <w:ind w:left="1440" w:hanging="360"/>
      </w:p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2">
    <w:nsid w:val="0F3E65D3"/>
    <w:multiLevelType w:val="hybridMultilevel"/>
    <w:tmpl w:val="F53E1400"/>
    <w:lvl w:ilvl="0" w:tplc="04D4779A">
      <w:start w:val="1"/>
      <w:numFmt w:val="decimal"/>
      <w:lvlText w:val="%1."/>
      <w:lvlJc w:val="left"/>
      <w:pPr>
        <w:ind w:left="1440" w:hanging="360"/>
      </w:p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3">
    <w:nsid w:val="1BDC7E0B"/>
    <w:multiLevelType w:val="hybridMultilevel"/>
    <w:tmpl w:val="E2BE38A2"/>
    <w:lvl w:ilvl="0" w:tplc="3BA0C6C4">
      <w:start w:val="4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357002"/>
    <w:multiLevelType w:val="hybridMultilevel"/>
    <w:tmpl w:val="7B74ABE6"/>
    <w:lvl w:ilvl="0" w:tplc="5CD855A2">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D42F1F"/>
    <w:multiLevelType w:val="hybridMultilevel"/>
    <w:tmpl w:val="E81285B6"/>
    <w:lvl w:ilvl="0" w:tplc="7DDE533E">
      <w:start w:val="46"/>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9A33BB"/>
    <w:multiLevelType w:val="hybridMultilevel"/>
    <w:tmpl w:val="F5B47B7E"/>
    <w:lvl w:ilvl="0" w:tplc="635AFEBC">
      <w:start w:val="4"/>
      <w:numFmt w:val="low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F2667E"/>
    <w:multiLevelType w:val="hybridMultilevel"/>
    <w:tmpl w:val="F1480FC0"/>
    <w:lvl w:ilvl="0" w:tplc="5C1E7188">
      <w:start w:val="1"/>
      <w:numFmt w:val="decimal"/>
      <w:lvlText w:val="%1."/>
      <w:lvlJc w:val="left"/>
      <w:pPr>
        <w:ind w:left="1440" w:hanging="360"/>
      </w:p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8">
    <w:nsid w:val="50616572"/>
    <w:multiLevelType w:val="hybridMultilevel"/>
    <w:tmpl w:val="B4A49E50"/>
    <w:lvl w:ilvl="0" w:tplc="BC661E0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D97278"/>
    <w:multiLevelType w:val="hybridMultilevel"/>
    <w:tmpl w:val="089E0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D012B8"/>
    <w:multiLevelType w:val="hybridMultilevel"/>
    <w:tmpl w:val="54C46372"/>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210237"/>
    <w:multiLevelType w:val="hybridMultilevel"/>
    <w:tmpl w:val="1C1019D8"/>
    <w:lvl w:ilvl="0" w:tplc="644AE65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E752DF"/>
    <w:multiLevelType w:val="hybridMultilevel"/>
    <w:tmpl w:val="35E4E436"/>
    <w:lvl w:ilvl="0" w:tplc="01F0D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EE3E57"/>
    <w:multiLevelType w:val="hybridMultilevel"/>
    <w:tmpl w:val="5EBE1C24"/>
    <w:lvl w:ilvl="0" w:tplc="3CE6AA22">
      <w:start w:val="1"/>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9"/>
  </w:num>
  <w:num w:numId="9">
    <w:abstractNumId w:val="10"/>
  </w:num>
  <w:num w:numId="10">
    <w:abstractNumId w:val="8"/>
  </w:num>
  <w:num w:numId="11">
    <w:abstractNumId w:val="11"/>
  </w:num>
  <w:num w:numId="12">
    <w:abstractNumId w:val="4"/>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savePreviewPicture/>
  <w:compat/>
  <w:rsids>
    <w:rsidRoot w:val="006C497D"/>
    <w:rsid w:val="00086EB3"/>
    <w:rsid w:val="000D7974"/>
    <w:rsid w:val="00125C52"/>
    <w:rsid w:val="001360D4"/>
    <w:rsid w:val="001669DD"/>
    <w:rsid w:val="001727DB"/>
    <w:rsid w:val="00185DAC"/>
    <w:rsid w:val="001941E1"/>
    <w:rsid w:val="001A61CC"/>
    <w:rsid w:val="001C1010"/>
    <w:rsid w:val="001F69FA"/>
    <w:rsid w:val="002577DD"/>
    <w:rsid w:val="00257AFE"/>
    <w:rsid w:val="0028122D"/>
    <w:rsid w:val="002927A2"/>
    <w:rsid w:val="002B13E1"/>
    <w:rsid w:val="002B2A9B"/>
    <w:rsid w:val="002C17CF"/>
    <w:rsid w:val="002C1A0A"/>
    <w:rsid w:val="002F4625"/>
    <w:rsid w:val="00300E72"/>
    <w:rsid w:val="00356270"/>
    <w:rsid w:val="003818D0"/>
    <w:rsid w:val="003B1DE8"/>
    <w:rsid w:val="003B569A"/>
    <w:rsid w:val="003C1612"/>
    <w:rsid w:val="003D1E82"/>
    <w:rsid w:val="004106E7"/>
    <w:rsid w:val="0042506E"/>
    <w:rsid w:val="00440904"/>
    <w:rsid w:val="0044706F"/>
    <w:rsid w:val="00454C2C"/>
    <w:rsid w:val="00467B61"/>
    <w:rsid w:val="00486B9B"/>
    <w:rsid w:val="004A1A8A"/>
    <w:rsid w:val="004B5774"/>
    <w:rsid w:val="004D4C37"/>
    <w:rsid w:val="004D4D53"/>
    <w:rsid w:val="004E1F4D"/>
    <w:rsid w:val="004F123D"/>
    <w:rsid w:val="005010A5"/>
    <w:rsid w:val="00501BBB"/>
    <w:rsid w:val="00523E47"/>
    <w:rsid w:val="0052675C"/>
    <w:rsid w:val="0054003C"/>
    <w:rsid w:val="00541204"/>
    <w:rsid w:val="005C0D8E"/>
    <w:rsid w:val="005D2294"/>
    <w:rsid w:val="005D3CE9"/>
    <w:rsid w:val="005E09F2"/>
    <w:rsid w:val="00626311"/>
    <w:rsid w:val="00633172"/>
    <w:rsid w:val="00646CC4"/>
    <w:rsid w:val="006472E9"/>
    <w:rsid w:val="0066469E"/>
    <w:rsid w:val="006C497D"/>
    <w:rsid w:val="006D4D99"/>
    <w:rsid w:val="006F3311"/>
    <w:rsid w:val="006F7593"/>
    <w:rsid w:val="00701630"/>
    <w:rsid w:val="00704CB9"/>
    <w:rsid w:val="0074258E"/>
    <w:rsid w:val="007615D3"/>
    <w:rsid w:val="007A2ABE"/>
    <w:rsid w:val="007B5313"/>
    <w:rsid w:val="007B57CC"/>
    <w:rsid w:val="007C37A6"/>
    <w:rsid w:val="007C5CCA"/>
    <w:rsid w:val="007C7324"/>
    <w:rsid w:val="007E41F5"/>
    <w:rsid w:val="007F75BE"/>
    <w:rsid w:val="00816CA7"/>
    <w:rsid w:val="00835CA4"/>
    <w:rsid w:val="0084054F"/>
    <w:rsid w:val="008421B5"/>
    <w:rsid w:val="00853B2E"/>
    <w:rsid w:val="008643AA"/>
    <w:rsid w:val="008A1BAF"/>
    <w:rsid w:val="008B7743"/>
    <w:rsid w:val="008E2D04"/>
    <w:rsid w:val="00901936"/>
    <w:rsid w:val="00921E0B"/>
    <w:rsid w:val="00942779"/>
    <w:rsid w:val="009721EE"/>
    <w:rsid w:val="009836D7"/>
    <w:rsid w:val="00984F0E"/>
    <w:rsid w:val="00985C97"/>
    <w:rsid w:val="00993EC2"/>
    <w:rsid w:val="009C1366"/>
    <w:rsid w:val="009D69F9"/>
    <w:rsid w:val="009E1BAC"/>
    <w:rsid w:val="00A15D2A"/>
    <w:rsid w:val="00A2290D"/>
    <w:rsid w:val="00A3450A"/>
    <w:rsid w:val="00A943EE"/>
    <w:rsid w:val="00AA0586"/>
    <w:rsid w:val="00AA23C3"/>
    <w:rsid w:val="00AB4099"/>
    <w:rsid w:val="00AC4C90"/>
    <w:rsid w:val="00AC7C36"/>
    <w:rsid w:val="00B105CF"/>
    <w:rsid w:val="00B10CD3"/>
    <w:rsid w:val="00B373D0"/>
    <w:rsid w:val="00B52CCD"/>
    <w:rsid w:val="00B94164"/>
    <w:rsid w:val="00BD6D54"/>
    <w:rsid w:val="00C025EF"/>
    <w:rsid w:val="00C2714C"/>
    <w:rsid w:val="00C52666"/>
    <w:rsid w:val="00C64F73"/>
    <w:rsid w:val="00C752CD"/>
    <w:rsid w:val="00CA039A"/>
    <w:rsid w:val="00DA048F"/>
    <w:rsid w:val="00DA17B2"/>
    <w:rsid w:val="00E01EB5"/>
    <w:rsid w:val="00E22540"/>
    <w:rsid w:val="00E4331D"/>
    <w:rsid w:val="00E44554"/>
    <w:rsid w:val="00E86201"/>
    <w:rsid w:val="00E959AD"/>
    <w:rsid w:val="00EB14B3"/>
    <w:rsid w:val="00EB30FE"/>
    <w:rsid w:val="00EC00CC"/>
    <w:rsid w:val="00F1660A"/>
    <w:rsid w:val="00F2038A"/>
    <w:rsid w:val="00F2132D"/>
    <w:rsid w:val="00F328CB"/>
    <w:rsid w:val="00F355BA"/>
    <w:rsid w:val="00F47946"/>
    <w:rsid w:val="00F87F99"/>
    <w:rsid w:val="00F914F0"/>
    <w:rsid w:val="00FA0E77"/>
    <w:rsid w:val="00FA35F6"/>
    <w:rsid w:val="00FB10F9"/>
    <w:rsid w:val="00FC341E"/>
    <w:rsid w:val="00FD2AAE"/>
    <w:rsid w:val="00FF52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C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3C3"/>
    <w:pPr>
      <w:tabs>
        <w:tab w:val="left" w:pos="-1253"/>
        <w:tab w:val="left" w:pos="-533"/>
        <w:tab w:val="left" w:pos="0"/>
      </w:tabs>
      <w:suppressAutoHyphens/>
      <w:spacing w:after="0" w:line="360" w:lineRule="auto"/>
      <w:ind w:left="720"/>
      <w:contextualSpacing/>
    </w:pPr>
    <w:rPr>
      <w:rFonts w:ascii="Arial" w:eastAsia="Times New Roman" w:hAnsi="Arial"/>
      <w:sz w:val="18"/>
      <w:szCs w:val="24"/>
      <w:lang w:val="nl-NL" w:eastAsia="nl-NL"/>
    </w:rPr>
  </w:style>
  <w:style w:type="paragraph" w:styleId="BalloonText">
    <w:name w:val="Balloon Text"/>
    <w:basedOn w:val="Normal"/>
    <w:link w:val="BalloonTextChar"/>
    <w:uiPriority w:val="99"/>
    <w:semiHidden/>
    <w:unhideWhenUsed/>
    <w:rsid w:val="00646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CC4"/>
    <w:rPr>
      <w:rFonts w:ascii="Segoe UI" w:eastAsia="Calibr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13320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Skamylove</cp:lastModifiedBy>
  <cp:revision>130</cp:revision>
  <cp:lastPrinted>2020-07-01T21:23:00Z</cp:lastPrinted>
  <dcterms:created xsi:type="dcterms:W3CDTF">2020-02-03T09:26:00Z</dcterms:created>
  <dcterms:modified xsi:type="dcterms:W3CDTF">2020-07-01T21:26:00Z</dcterms:modified>
</cp:coreProperties>
</file>